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266" w:type="pct"/>
        <w:tblCellSpacing w:w="15" w:type="dxa"/>
        <w:tblInd w:w="-273" w:type="dxa"/>
        <w:tblBorders>
          <w:top w:val="single" w:sz="6" w:space="0" w:color="C1C7CD"/>
          <w:left w:val="single" w:sz="6" w:space="0" w:color="C1C7CD"/>
          <w:bottom w:val="single" w:sz="6" w:space="0" w:color="C1C7CD"/>
          <w:right w:val="single" w:sz="6" w:space="0" w:color="C1C7CD"/>
        </w:tblBorders>
        <w:tblLayout w:type="fixed"/>
        <w:tblCellMar>
          <w:top w:w="15" w:type="dxa"/>
          <w:left w:w="15" w:type="dxa"/>
          <w:bottom w:w="15" w:type="dxa"/>
          <w:right w:w="15" w:type="dxa"/>
        </w:tblCellMar>
        <w:tblLook w:val="04A0" w:firstRow="1" w:lastRow="0" w:firstColumn="1" w:lastColumn="0" w:noHBand="0" w:noVBand="1"/>
      </w:tblPr>
      <w:tblGrid>
        <w:gridCol w:w="1710"/>
        <w:gridCol w:w="9630"/>
      </w:tblGrid>
      <w:tr w:rsidR="00A4263F" w:rsidRPr="00A4263F" w14:paraId="334C1743" w14:textId="77777777" w:rsidTr="00C055E4">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5F3DAAFE" w14:textId="77777777" w:rsidR="00A4263F" w:rsidRPr="00A4263F" w:rsidRDefault="00A4263F" w:rsidP="00A4263F">
            <w:pPr>
              <w:spacing w:after="0" w:line="240" w:lineRule="auto"/>
              <w:rPr>
                <w:rFonts w:ascii="Arial" w:eastAsia="Times New Roman" w:hAnsi="Arial" w:cs="Arial"/>
                <w:sz w:val="18"/>
                <w:szCs w:val="18"/>
              </w:rPr>
            </w:pPr>
            <w:r w:rsidRPr="00A4263F">
              <w:rPr>
                <w:rFonts w:ascii="Arial" w:eastAsia="Times New Roman" w:hAnsi="Arial" w:cs="Arial"/>
                <w:sz w:val="18"/>
                <w:szCs w:val="18"/>
              </w:rPr>
              <w:t>Name</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5BD5C74F" w14:textId="7D5253E4" w:rsidR="00A4263F" w:rsidRPr="00A4263F" w:rsidRDefault="00797B9F" w:rsidP="00A4263F">
            <w:pPr>
              <w:spacing w:after="0" w:line="240" w:lineRule="auto"/>
              <w:rPr>
                <w:rFonts w:ascii="Arial" w:eastAsia="Times New Roman" w:hAnsi="Arial" w:cs="Arial"/>
                <w:sz w:val="18"/>
                <w:szCs w:val="18"/>
              </w:rPr>
            </w:pPr>
            <w:r>
              <w:rPr>
                <w:rFonts w:ascii="Arial" w:eastAsia="Times New Roman" w:hAnsi="Arial" w:cs="Arial"/>
                <w:sz w:val="18"/>
                <w:szCs w:val="18"/>
              </w:rPr>
              <w:t>DPTE-</w:t>
            </w:r>
            <w:proofErr w:type="spellStart"/>
            <w:r>
              <w:rPr>
                <w:rFonts w:ascii="Arial" w:eastAsia="Times New Roman" w:hAnsi="Arial" w:cs="Arial"/>
                <w:sz w:val="18"/>
                <w:szCs w:val="18"/>
              </w:rPr>
              <w:t>FLEX</w:t>
            </w:r>
            <w:r w:rsidR="00A4263F" w:rsidRPr="00A4263F">
              <w:rPr>
                <w:rFonts w:ascii="Arial" w:eastAsia="Times New Roman" w:hAnsi="Arial" w:cs="Arial"/>
                <w:sz w:val="18"/>
                <w:szCs w:val="18"/>
              </w:rPr>
              <w:t>_Post</w:t>
            </w:r>
            <w:proofErr w:type="spellEnd"/>
            <w:r w:rsidR="00A4263F" w:rsidRPr="00A4263F">
              <w:rPr>
                <w:rFonts w:ascii="Arial" w:eastAsia="Times New Roman" w:hAnsi="Arial" w:cs="Arial"/>
                <w:sz w:val="18"/>
                <w:szCs w:val="18"/>
              </w:rPr>
              <w:t xml:space="preserve"> 1</w:t>
            </w:r>
            <w:r w:rsidR="00C2501E">
              <w:rPr>
                <w:rFonts w:ascii="Arial" w:eastAsia="Times New Roman" w:hAnsi="Arial" w:cs="Arial"/>
                <w:sz w:val="18"/>
                <w:szCs w:val="18"/>
              </w:rPr>
              <w:t xml:space="preserve"> - Animation</w:t>
            </w:r>
          </w:p>
        </w:tc>
      </w:tr>
      <w:tr w:rsidR="00A4263F" w:rsidRPr="00A4263F" w14:paraId="4236E052" w14:textId="77777777" w:rsidTr="00C055E4">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09253EF5" w14:textId="77777777" w:rsidR="00A4263F" w:rsidRPr="00A4263F" w:rsidRDefault="00A4263F" w:rsidP="00A4263F">
            <w:pPr>
              <w:spacing w:after="0" w:line="240" w:lineRule="auto"/>
              <w:rPr>
                <w:rFonts w:ascii="Arial" w:eastAsia="Times New Roman" w:hAnsi="Arial" w:cs="Arial"/>
                <w:sz w:val="18"/>
                <w:szCs w:val="18"/>
              </w:rPr>
            </w:pPr>
            <w:r w:rsidRPr="00A4263F">
              <w:rPr>
                <w:rFonts w:ascii="Arial" w:eastAsia="Times New Roman" w:hAnsi="Arial" w:cs="Arial"/>
                <w:sz w:val="18"/>
                <w:szCs w:val="18"/>
              </w:rPr>
              <w:t>Format</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74ECF9C5" w14:textId="29225322" w:rsidR="00A4263F" w:rsidRPr="00A4263F" w:rsidRDefault="009000A8" w:rsidP="00A4263F">
            <w:pPr>
              <w:spacing w:after="0" w:line="240" w:lineRule="auto"/>
              <w:rPr>
                <w:rFonts w:ascii="Arial" w:eastAsia="Times New Roman" w:hAnsi="Arial" w:cs="Arial"/>
                <w:sz w:val="18"/>
                <w:szCs w:val="18"/>
              </w:rPr>
            </w:pPr>
            <w:r>
              <w:rPr>
                <w:rFonts w:ascii="Arial" w:eastAsia="Times New Roman" w:hAnsi="Arial" w:cs="Arial"/>
                <w:sz w:val="18"/>
                <w:szCs w:val="18"/>
              </w:rPr>
              <w:t>Animation</w:t>
            </w:r>
          </w:p>
        </w:tc>
      </w:tr>
      <w:tr w:rsidR="00A4263F" w:rsidRPr="00A4263F" w14:paraId="51DB45A7" w14:textId="77777777" w:rsidTr="00C055E4">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4E48770A" w14:textId="7110861C" w:rsidR="00A4263F" w:rsidRPr="00A4263F" w:rsidRDefault="00CB5AD6" w:rsidP="00A4263F">
            <w:pPr>
              <w:spacing w:after="0" w:line="240" w:lineRule="auto"/>
              <w:rPr>
                <w:rFonts w:ascii="Arial" w:eastAsia="Times New Roman" w:hAnsi="Arial" w:cs="Arial"/>
                <w:sz w:val="18"/>
                <w:szCs w:val="18"/>
              </w:rPr>
            </w:pPr>
            <w:r>
              <w:rPr>
                <w:rFonts w:ascii="Arial" w:eastAsia="Times New Roman" w:hAnsi="Arial" w:cs="Arial"/>
                <w:sz w:val="18"/>
                <w:szCs w:val="18"/>
              </w:rPr>
              <w:t>Headline</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4D0B9EE3" w14:textId="3748B974" w:rsidR="00A4263F" w:rsidRPr="006023BA" w:rsidRDefault="00771812" w:rsidP="006023BA">
            <w:r>
              <w:t>Discover gloveless aseptic transfer</w:t>
            </w:r>
          </w:p>
        </w:tc>
      </w:tr>
      <w:tr w:rsidR="00A4263F" w:rsidRPr="00A4263F" w14:paraId="6C7A24C5" w14:textId="77777777" w:rsidTr="00C055E4">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hideMark/>
          </w:tcPr>
          <w:p w14:paraId="640BF3AE" w14:textId="05E44928" w:rsidR="00A4263F" w:rsidRPr="00A4263F" w:rsidRDefault="00CB5AD6" w:rsidP="00A4263F">
            <w:pPr>
              <w:spacing w:after="0" w:line="240" w:lineRule="auto"/>
              <w:rPr>
                <w:rFonts w:ascii="Arial" w:eastAsia="Times New Roman" w:hAnsi="Arial" w:cs="Arial"/>
                <w:sz w:val="18"/>
                <w:szCs w:val="18"/>
              </w:rPr>
            </w:pPr>
            <w:r w:rsidRPr="00A4263F">
              <w:rPr>
                <w:rFonts w:ascii="Arial" w:eastAsia="Times New Roman" w:hAnsi="Arial" w:cs="Arial"/>
                <w:sz w:val="18"/>
                <w:szCs w:val="18"/>
              </w:rPr>
              <w:t>Post copy</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hideMark/>
          </w:tcPr>
          <w:p w14:paraId="7C34C675" w14:textId="4FD396B8" w:rsidR="007A59BD" w:rsidRDefault="00771812" w:rsidP="00A4263F">
            <w:pPr>
              <w:spacing w:after="0" w:line="240" w:lineRule="auto"/>
              <w:rPr>
                <w:rFonts w:ascii="Arial" w:eastAsia="Times New Roman" w:hAnsi="Arial" w:cs="Arial"/>
                <w:sz w:val="18"/>
                <w:szCs w:val="18"/>
              </w:rPr>
            </w:pPr>
            <w:r>
              <w:rPr>
                <w:rFonts w:ascii="Arial" w:eastAsia="Times New Roman" w:hAnsi="Arial" w:cs="Arial"/>
                <w:sz w:val="18"/>
                <w:szCs w:val="18"/>
              </w:rPr>
              <w:t xml:space="preserve">Explore how our new </w:t>
            </w:r>
            <w:r w:rsidRPr="00771812">
              <w:rPr>
                <w:rFonts w:ascii="Arial" w:eastAsia="Times New Roman" w:hAnsi="Arial" w:cs="Arial"/>
                <w:sz w:val="18"/>
                <w:szCs w:val="18"/>
              </w:rPr>
              <w:t>DPTE</w:t>
            </w:r>
            <w:r w:rsidRPr="00AE3FFF">
              <w:rPr>
                <w:rFonts w:ascii="Arial" w:eastAsia="Times New Roman" w:hAnsi="Arial" w:cs="Arial"/>
                <w:sz w:val="18"/>
                <w:szCs w:val="18"/>
                <w:vertAlign w:val="superscript"/>
              </w:rPr>
              <w:t>®</w:t>
            </w:r>
            <w:r w:rsidRPr="00771812">
              <w:rPr>
                <w:rFonts w:ascii="Arial" w:eastAsia="Times New Roman" w:hAnsi="Arial" w:cs="Arial"/>
                <w:sz w:val="18"/>
                <w:szCs w:val="18"/>
              </w:rPr>
              <w:t>-FLEX</w:t>
            </w:r>
            <w:r>
              <w:rPr>
                <w:rFonts w:ascii="Arial" w:eastAsia="Times New Roman" w:hAnsi="Arial" w:cs="Arial"/>
                <w:sz w:val="18"/>
                <w:szCs w:val="18"/>
              </w:rPr>
              <w:t xml:space="preserve"> </w:t>
            </w:r>
            <w:r w:rsidR="00AC09BF">
              <w:rPr>
                <w:rFonts w:ascii="Arial" w:eastAsia="Times New Roman" w:hAnsi="Arial" w:cs="Arial"/>
                <w:sz w:val="18"/>
                <w:szCs w:val="18"/>
              </w:rPr>
              <w:t>a</w:t>
            </w:r>
            <w:r>
              <w:rPr>
                <w:rFonts w:ascii="Arial" w:eastAsia="Times New Roman" w:hAnsi="Arial" w:cs="Arial"/>
                <w:sz w:val="18"/>
                <w:szCs w:val="18"/>
              </w:rPr>
              <w:t xml:space="preserve">lpha port </w:t>
            </w:r>
            <w:r w:rsidR="005A6E72" w:rsidRPr="005A6E72">
              <w:rPr>
                <w:rFonts w:ascii="Arial" w:eastAsia="Times New Roman" w:hAnsi="Arial" w:cs="Arial"/>
                <w:sz w:val="18"/>
                <w:szCs w:val="18"/>
              </w:rPr>
              <w:t>eliminates the need for gloves, reduces human interaction with the barrier system, and minimizes the risk of contamination</w:t>
            </w:r>
            <w:r w:rsidR="00FD6860">
              <w:rPr>
                <w:rFonts w:ascii="Arial" w:eastAsia="Times New Roman" w:hAnsi="Arial" w:cs="Arial"/>
                <w:sz w:val="18"/>
                <w:szCs w:val="18"/>
              </w:rPr>
              <w:t xml:space="preserve"> - </w:t>
            </w:r>
            <w:r w:rsidR="005A6E72" w:rsidRPr="005A6E72">
              <w:rPr>
                <w:rFonts w:ascii="Arial" w:eastAsia="Times New Roman" w:hAnsi="Arial" w:cs="Arial"/>
                <w:sz w:val="18"/>
                <w:szCs w:val="18"/>
              </w:rPr>
              <w:t>all in line with regulatory recommendations.</w:t>
            </w:r>
            <w:r>
              <w:rPr>
                <w:rFonts w:ascii="Arial" w:eastAsia="Times New Roman" w:hAnsi="Arial" w:cs="Arial"/>
                <w:sz w:val="18"/>
                <w:szCs w:val="18"/>
              </w:rPr>
              <w:t xml:space="preserve"> </w:t>
            </w:r>
          </w:p>
          <w:p w14:paraId="7182ADB8" w14:textId="00E56A89" w:rsidR="00213037" w:rsidRDefault="00771812" w:rsidP="00A4263F">
            <w:pPr>
              <w:spacing w:after="0" w:line="240" w:lineRule="auto"/>
              <w:rPr>
                <w:rFonts w:ascii="Arial" w:eastAsia="Times New Roman" w:hAnsi="Arial" w:cs="Arial"/>
                <w:sz w:val="18"/>
                <w:szCs w:val="18"/>
              </w:rPr>
            </w:pPr>
            <w:r>
              <w:rPr>
                <w:rFonts w:ascii="Arial" w:eastAsia="Times New Roman" w:hAnsi="Arial" w:cs="Arial"/>
                <w:sz w:val="18"/>
                <w:szCs w:val="18"/>
              </w:rPr>
              <w:t xml:space="preserve"> </w:t>
            </w:r>
          </w:p>
          <w:p w14:paraId="264ACFA6" w14:textId="790FF17F" w:rsidR="00213037" w:rsidRDefault="007E5E3E" w:rsidP="00A4263F">
            <w:pPr>
              <w:spacing w:after="0" w:line="240" w:lineRule="auto"/>
              <w:rPr>
                <w:rFonts w:ascii="Arial" w:eastAsia="Times New Roman" w:hAnsi="Arial" w:cs="Arial"/>
                <w:sz w:val="18"/>
                <w:szCs w:val="18"/>
              </w:rPr>
            </w:pPr>
            <w:r>
              <w:rPr>
                <w:rFonts w:ascii="Arial" w:eastAsia="Times New Roman" w:hAnsi="Arial" w:cs="Arial"/>
                <w:sz w:val="18"/>
                <w:szCs w:val="18"/>
              </w:rPr>
              <w:t xml:space="preserve">#aseptictransfer </w:t>
            </w:r>
            <w:r w:rsidR="00FC5F10">
              <w:rPr>
                <w:rFonts w:ascii="Arial" w:eastAsia="Times New Roman" w:hAnsi="Arial" w:cs="Arial"/>
                <w:sz w:val="18"/>
                <w:szCs w:val="18"/>
              </w:rPr>
              <w:t xml:space="preserve">#gloveless </w:t>
            </w:r>
            <w:r>
              <w:rPr>
                <w:rFonts w:ascii="Arial" w:eastAsia="Times New Roman" w:hAnsi="Arial" w:cs="Arial"/>
                <w:sz w:val="18"/>
                <w:szCs w:val="18"/>
              </w:rPr>
              <w:t>#alphaport #</w:t>
            </w:r>
            <w:r w:rsidR="005A6E72">
              <w:rPr>
                <w:rFonts w:ascii="Arial" w:eastAsia="Times New Roman" w:hAnsi="Arial" w:cs="Arial"/>
                <w:sz w:val="18"/>
                <w:szCs w:val="18"/>
              </w:rPr>
              <w:t>annex1</w:t>
            </w:r>
          </w:p>
          <w:p w14:paraId="4BE46DC8" w14:textId="324B9BF7" w:rsidR="00213037" w:rsidRDefault="00213037" w:rsidP="00A4263F">
            <w:pPr>
              <w:spacing w:after="0" w:line="240" w:lineRule="auto"/>
              <w:rPr>
                <w:rFonts w:ascii="Arial" w:eastAsia="Times New Roman" w:hAnsi="Arial" w:cs="Arial"/>
                <w:sz w:val="18"/>
                <w:szCs w:val="18"/>
              </w:rPr>
            </w:pPr>
          </w:p>
          <w:p w14:paraId="39903626" w14:textId="3C043A69" w:rsidR="00A4263F" w:rsidRPr="00A4263F" w:rsidRDefault="00A4263F" w:rsidP="00A4263F">
            <w:pPr>
              <w:spacing w:after="0" w:line="240" w:lineRule="auto"/>
              <w:rPr>
                <w:rFonts w:ascii="Arial" w:eastAsia="Times New Roman" w:hAnsi="Arial" w:cs="Arial"/>
                <w:sz w:val="18"/>
                <w:szCs w:val="18"/>
              </w:rPr>
            </w:pPr>
          </w:p>
        </w:tc>
      </w:tr>
      <w:tr w:rsidR="00C055E4" w:rsidRPr="00A4263F" w14:paraId="652F63F2" w14:textId="77777777" w:rsidTr="00CB5AD6">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5B06607A" w14:textId="4C982E82" w:rsidR="00C055E4" w:rsidRPr="00A4263F" w:rsidRDefault="00CB5AD6" w:rsidP="00A4263F">
            <w:pPr>
              <w:spacing w:after="0" w:line="240" w:lineRule="auto"/>
              <w:rPr>
                <w:rFonts w:ascii="Arial" w:eastAsia="Times New Roman" w:hAnsi="Arial" w:cs="Arial"/>
                <w:sz w:val="18"/>
                <w:szCs w:val="18"/>
              </w:rPr>
            </w:pPr>
            <w:r w:rsidRPr="00A4263F">
              <w:rPr>
                <w:rFonts w:ascii="Arial" w:eastAsia="Times New Roman" w:hAnsi="Arial" w:cs="Arial"/>
                <w:sz w:val="18"/>
                <w:szCs w:val="18"/>
              </w:rPr>
              <w:t>Layout</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66558534" w14:textId="77777777" w:rsidR="00C055E4" w:rsidRDefault="00FC5F10" w:rsidP="00A4263F">
            <w:pPr>
              <w:spacing w:after="0" w:line="240" w:lineRule="auto"/>
              <w:rPr>
                <w:rFonts w:ascii="Arial" w:eastAsia="Times New Roman" w:hAnsi="Arial" w:cs="Arial"/>
                <w:noProof/>
                <w:sz w:val="18"/>
                <w:szCs w:val="18"/>
              </w:rPr>
            </w:pPr>
            <w:r>
              <w:rPr>
                <w:rFonts w:ascii="Arial" w:eastAsia="Times New Roman" w:hAnsi="Arial" w:cs="Arial"/>
                <w:noProof/>
                <w:sz w:val="18"/>
                <w:szCs w:val="18"/>
              </w:rPr>
              <w:t>Animation</w:t>
            </w:r>
            <w:r w:rsidR="0034739C">
              <w:rPr>
                <w:rFonts w:ascii="Arial" w:eastAsia="Times New Roman" w:hAnsi="Arial" w:cs="Arial"/>
                <w:noProof/>
                <w:sz w:val="18"/>
                <w:szCs w:val="18"/>
              </w:rPr>
              <w:t xml:space="preserve"> MediaHub ID 98852</w:t>
            </w:r>
          </w:p>
          <w:p w14:paraId="1EB01C03" w14:textId="5CD97AC1" w:rsidR="0034739C" w:rsidRPr="00A4263F" w:rsidRDefault="0034739C" w:rsidP="00A4263F">
            <w:pPr>
              <w:spacing w:after="0" w:line="240" w:lineRule="auto"/>
              <w:rPr>
                <w:rFonts w:ascii="Arial" w:eastAsia="Times New Roman" w:hAnsi="Arial" w:cs="Arial"/>
                <w:noProof/>
                <w:sz w:val="18"/>
                <w:szCs w:val="18"/>
              </w:rPr>
            </w:pPr>
            <w:r w:rsidRPr="0034739C">
              <w:rPr>
                <w:rFonts w:ascii="Arial" w:eastAsia="Times New Roman" w:hAnsi="Arial" w:cs="Arial"/>
                <w:noProof/>
                <w:sz w:val="18"/>
                <w:szCs w:val="18"/>
              </w:rPr>
              <w:drawing>
                <wp:inline distT="0" distB="0" distL="0" distR="0" wp14:anchorId="1E472C56" wp14:editId="6FB4C3C9">
                  <wp:extent cx="2019729" cy="1135380"/>
                  <wp:effectExtent l="0" t="0" r="0" b="7620"/>
                  <wp:docPr id="414271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225" name=""/>
                          <pic:cNvPicPr/>
                        </pic:nvPicPr>
                        <pic:blipFill>
                          <a:blip r:embed="rId4"/>
                          <a:stretch>
                            <a:fillRect/>
                          </a:stretch>
                        </pic:blipFill>
                        <pic:spPr>
                          <a:xfrm>
                            <a:off x="0" y="0"/>
                            <a:ext cx="2030605" cy="1141494"/>
                          </a:xfrm>
                          <a:prstGeom prst="rect">
                            <a:avLst/>
                          </a:prstGeom>
                        </pic:spPr>
                      </pic:pic>
                    </a:graphicData>
                  </a:graphic>
                </wp:inline>
              </w:drawing>
            </w:r>
          </w:p>
        </w:tc>
      </w:tr>
      <w:tr w:rsidR="00CB5AD6" w:rsidRPr="00A4263F" w14:paraId="1EBD96AB" w14:textId="77777777" w:rsidTr="00086F66">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3312B404" w14:textId="0A51EBD0" w:rsidR="00CB5AD6" w:rsidRPr="00A4263F" w:rsidRDefault="00CB5AD6" w:rsidP="00A4263F">
            <w:pPr>
              <w:spacing w:after="0" w:line="240" w:lineRule="auto"/>
              <w:rPr>
                <w:rFonts w:ascii="Arial" w:eastAsia="Times New Roman" w:hAnsi="Arial" w:cs="Arial"/>
                <w:sz w:val="18"/>
                <w:szCs w:val="18"/>
              </w:rPr>
            </w:pPr>
            <w:r>
              <w:rPr>
                <w:rFonts w:ascii="Arial" w:eastAsia="Times New Roman" w:hAnsi="Arial" w:cs="Arial"/>
                <w:sz w:val="18"/>
                <w:szCs w:val="18"/>
              </w:rPr>
              <w:t>Link</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6F90BD5D" w14:textId="460CDB51" w:rsidR="00CB5AD6" w:rsidRDefault="00FC5F10" w:rsidP="00A4263F">
            <w:pPr>
              <w:spacing w:after="0" w:line="240" w:lineRule="auto"/>
              <w:rPr>
                <w:rFonts w:ascii="Arial" w:eastAsia="Times New Roman" w:hAnsi="Arial" w:cs="Arial"/>
                <w:noProof/>
                <w:sz w:val="18"/>
                <w:szCs w:val="18"/>
              </w:rPr>
            </w:pPr>
            <w:r>
              <w:rPr>
                <w:rFonts w:ascii="Arial" w:eastAsia="Times New Roman" w:hAnsi="Arial" w:cs="Arial"/>
                <w:noProof/>
                <w:sz w:val="18"/>
                <w:szCs w:val="18"/>
              </w:rPr>
              <w:t>incorporate animation</w:t>
            </w:r>
          </w:p>
        </w:tc>
      </w:tr>
      <w:tr w:rsidR="00086F66" w:rsidRPr="00A4263F" w14:paraId="22BDE40E" w14:textId="77777777" w:rsidTr="00C055E4">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tcPr>
          <w:p w14:paraId="05B8B312" w14:textId="26AC5E1B" w:rsidR="00086F66" w:rsidRDefault="00086F66" w:rsidP="00A4263F">
            <w:pPr>
              <w:spacing w:after="0" w:line="240" w:lineRule="auto"/>
              <w:rPr>
                <w:rFonts w:ascii="Arial" w:eastAsia="Times New Roman" w:hAnsi="Arial" w:cs="Arial"/>
                <w:sz w:val="18"/>
                <w:szCs w:val="18"/>
              </w:rPr>
            </w:pPr>
            <w:r>
              <w:rPr>
                <w:rFonts w:ascii="Arial" w:eastAsia="Times New Roman" w:hAnsi="Arial" w:cs="Arial"/>
                <w:sz w:val="18"/>
                <w:szCs w:val="18"/>
              </w:rPr>
              <w:t>CTA for link</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tcPr>
          <w:p w14:paraId="19BA7F9A" w14:textId="6946D88D" w:rsidR="00086F66" w:rsidRDefault="00086F66" w:rsidP="00A4263F">
            <w:pPr>
              <w:spacing w:after="0" w:line="240" w:lineRule="auto"/>
              <w:rPr>
                <w:rFonts w:ascii="Arial" w:eastAsia="Times New Roman" w:hAnsi="Arial" w:cs="Arial"/>
                <w:noProof/>
                <w:sz w:val="18"/>
                <w:szCs w:val="18"/>
              </w:rPr>
            </w:pPr>
            <w:r>
              <w:rPr>
                <w:rFonts w:ascii="Arial" w:eastAsia="Times New Roman" w:hAnsi="Arial" w:cs="Arial"/>
                <w:noProof/>
                <w:sz w:val="18"/>
                <w:szCs w:val="18"/>
              </w:rPr>
              <w:t>Get to know gloveless aseptic transfer</w:t>
            </w:r>
          </w:p>
        </w:tc>
      </w:tr>
    </w:tbl>
    <w:p w14:paraId="11C24B5D" w14:textId="1F69138C" w:rsidR="00BB19B8" w:rsidRDefault="00BB19B8" w:rsidP="00A4263F">
      <w:pPr>
        <w:ind w:left="142"/>
        <w:rPr>
          <w:rFonts w:ascii="Arial" w:hAnsi="Arial" w:cs="Arial"/>
          <w:sz w:val="18"/>
          <w:szCs w:val="18"/>
        </w:rPr>
      </w:pPr>
    </w:p>
    <w:tbl>
      <w:tblPr>
        <w:tblW w:w="5266" w:type="pct"/>
        <w:tblCellSpacing w:w="15" w:type="dxa"/>
        <w:tblInd w:w="-273" w:type="dxa"/>
        <w:tblBorders>
          <w:top w:val="single" w:sz="6" w:space="0" w:color="C1C7CD"/>
          <w:left w:val="single" w:sz="6" w:space="0" w:color="C1C7CD"/>
          <w:bottom w:val="single" w:sz="6" w:space="0" w:color="C1C7CD"/>
          <w:right w:val="single" w:sz="6" w:space="0" w:color="C1C7CD"/>
        </w:tblBorders>
        <w:tblLayout w:type="fixed"/>
        <w:tblCellMar>
          <w:top w:w="15" w:type="dxa"/>
          <w:left w:w="15" w:type="dxa"/>
          <w:bottom w:w="15" w:type="dxa"/>
          <w:right w:w="15" w:type="dxa"/>
        </w:tblCellMar>
        <w:tblLook w:val="04A0" w:firstRow="1" w:lastRow="0" w:firstColumn="1" w:lastColumn="0" w:noHBand="0" w:noVBand="1"/>
      </w:tblPr>
      <w:tblGrid>
        <w:gridCol w:w="1710"/>
        <w:gridCol w:w="9630"/>
      </w:tblGrid>
      <w:tr w:rsidR="006023BA" w:rsidRPr="00A4263F" w14:paraId="579FD988" w14:textId="77777777" w:rsidTr="0007122F">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26A6C119"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Name</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664A9E18" w14:textId="1A5C87C2" w:rsidR="006023BA" w:rsidRPr="00A4263F" w:rsidRDefault="00797B9F" w:rsidP="0007122F">
            <w:pPr>
              <w:spacing w:after="0" w:line="240" w:lineRule="auto"/>
              <w:rPr>
                <w:rFonts w:ascii="Arial" w:eastAsia="Times New Roman" w:hAnsi="Arial" w:cs="Arial"/>
                <w:sz w:val="18"/>
                <w:szCs w:val="18"/>
              </w:rPr>
            </w:pPr>
            <w:r>
              <w:rPr>
                <w:rFonts w:ascii="Arial" w:eastAsia="Times New Roman" w:hAnsi="Arial" w:cs="Arial"/>
                <w:sz w:val="18"/>
                <w:szCs w:val="18"/>
              </w:rPr>
              <w:t>DPTE-FLEX</w:t>
            </w:r>
            <w:r w:rsidRPr="00A4263F">
              <w:rPr>
                <w:rFonts w:ascii="Arial" w:eastAsia="Times New Roman" w:hAnsi="Arial" w:cs="Arial"/>
                <w:sz w:val="18"/>
                <w:szCs w:val="18"/>
              </w:rPr>
              <w:t xml:space="preserve"> </w:t>
            </w:r>
            <w:r w:rsidR="006023BA" w:rsidRPr="00A4263F">
              <w:rPr>
                <w:rFonts w:ascii="Arial" w:eastAsia="Times New Roman" w:hAnsi="Arial" w:cs="Arial"/>
                <w:sz w:val="18"/>
                <w:szCs w:val="18"/>
              </w:rPr>
              <w:t xml:space="preserve">_Post </w:t>
            </w:r>
            <w:r w:rsidR="00A043ED">
              <w:rPr>
                <w:rFonts w:ascii="Arial" w:eastAsia="Times New Roman" w:hAnsi="Arial" w:cs="Arial"/>
                <w:sz w:val="18"/>
                <w:szCs w:val="18"/>
              </w:rPr>
              <w:t>2</w:t>
            </w:r>
          </w:p>
        </w:tc>
      </w:tr>
      <w:tr w:rsidR="006023BA" w:rsidRPr="00A4263F" w14:paraId="4A394107" w14:textId="77777777" w:rsidTr="0007122F">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2A6915F1"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Format</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1C7B88BB" w14:textId="179E94D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Visual 1</w:t>
            </w:r>
            <w:r w:rsidR="004F6408">
              <w:rPr>
                <w:rFonts w:ascii="Arial" w:eastAsia="Times New Roman" w:hAnsi="Arial" w:cs="Arial"/>
                <w:sz w:val="18"/>
                <w:szCs w:val="18"/>
              </w:rPr>
              <w:t>080 x 1080</w:t>
            </w:r>
          </w:p>
        </w:tc>
      </w:tr>
      <w:tr w:rsidR="006023BA" w:rsidRPr="00A4263F" w14:paraId="50BC2038" w14:textId="77777777" w:rsidTr="0007122F">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1180943E" w14:textId="77777777" w:rsidR="006023BA" w:rsidRPr="00A4263F" w:rsidRDefault="006023BA" w:rsidP="0007122F">
            <w:pPr>
              <w:spacing w:after="0" w:line="240" w:lineRule="auto"/>
              <w:rPr>
                <w:rFonts w:ascii="Arial" w:eastAsia="Times New Roman" w:hAnsi="Arial" w:cs="Arial"/>
                <w:sz w:val="18"/>
                <w:szCs w:val="18"/>
              </w:rPr>
            </w:pPr>
            <w:r>
              <w:rPr>
                <w:rFonts w:ascii="Arial" w:eastAsia="Times New Roman" w:hAnsi="Arial" w:cs="Arial"/>
                <w:sz w:val="18"/>
                <w:szCs w:val="18"/>
              </w:rPr>
              <w:t>Headline/CTA</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0CC3DB2E" w14:textId="4A58CA7B" w:rsidR="006023BA" w:rsidRPr="00A4263F" w:rsidRDefault="00FC5F10" w:rsidP="0007122F">
            <w:pPr>
              <w:spacing w:after="0" w:line="240" w:lineRule="auto"/>
              <w:rPr>
                <w:rFonts w:ascii="Arial" w:eastAsia="Times New Roman" w:hAnsi="Arial" w:cs="Arial"/>
                <w:sz w:val="18"/>
                <w:szCs w:val="18"/>
              </w:rPr>
            </w:pPr>
            <w:r>
              <w:rPr>
                <w:rFonts w:ascii="Arial" w:eastAsia="Times New Roman" w:hAnsi="Arial" w:cs="Arial"/>
                <w:sz w:val="18"/>
                <w:szCs w:val="18"/>
              </w:rPr>
              <w:t>Enhanced Aseptic Transfer with gloveless process</w:t>
            </w:r>
          </w:p>
        </w:tc>
      </w:tr>
      <w:tr w:rsidR="006023BA" w:rsidRPr="00A4263F" w14:paraId="0CC56280" w14:textId="77777777" w:rsidTr="00086F66">
        <w:trPr>
          <w:trHeight w:val="1088"/>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hideMark/>
          </w:tcPr>
          <w:p w14:paraId="5C2CDA23"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Post copy</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hideMark/>
          </w:tcPr>
          <w:p w14:paraId="44060AF2" w14:textId="0E68C613" w:rsidR="00FC5F10" w:rsidRPr="00FC5F10" w:rsidRDefault="00FC5F10" w:rsidP="00FC5F10">
            <w:pPr>
              <w:spacing w:after="0" w:line="240" w:lineRule="auto"/>
              <w:rPr>
                <w:rFonts w:ascii="Arial" w:eastAsia="Times New Roman" w:hAnsi="Arial" w:cs="Arial"/>
                <w:sz w:val="18"/>
                <w:szCs w:val="18"/>
              </w:rPr>
            </w:pPr>
            <w:r w:rsidRPr="00FC5F10">
              <w:rPr>
                <w:rFonts w:ascii="Arial" w:eastAsia="Times New Roman" w:hAnsi="Arial" w:cs="Arial"/>
                <w:sz w:val="18"/>
                <w:szCs w:val="18"/>
              </w:rPr>
              <w:t>Our flexible DPTE</w:t>
            </w:r>
            <w:r w:rsidRPr="00FC5F10">
              <w:rPr>
                <w:rFonts w:ascii="Arial" w:eastAsia="Times New Roman" w:hAnsi="Arial" w:cs="Arial"/>
                <w:sz w:val="18"/>
                <w:szCs w:val="18"/>
                <w:vertAlign w:val="superscript"/>
              </w:rPr>
              <w:t>®</w:t>
            </w:r>
            <w:r w:rsidR="00AE3FFF">
              <w:rPr>
                <w:rFonts w:ascii="Arial" w:eastAsia="Times New Roman" w:hAnsi="Arial" w:cs="Arial"/>
                <w:sz w:val="18"/>
                <w:szCs w:val="18"/>
                <w:vertAlign w:val="superscript"/>
              </w:rPr>
              <w:t>-</w:t>
            </w:r>
            <w:r w:rsidRPr="00FC5F10">
              <w:rPr>
                <w:rFonts w:ascii="Arial" w:eastAsia="Times New Roman" w:hAnsi="Arial" w:cs="Arial"/>
                <w:sz w:val="18"/>
                <w:szCs w:val="18"/>
              </w:rPr>
              <w:t>FLEX</w:t>
            </w:r>
            <w:r w:rsidRPr="00FC5F10">
              <w:rPr>
                <w:rFonts w:ascii="Arial" w:eastAsia="Times New Roman" w:hAnsi="Arial" w:cs="Arial"/>
                <w:b/>
                <w:bCs/>
                <w:sz w:val="18"/>
                <w:szCs w:val="18"/>
              </w:rPr>
              <w:t xml:space="preserve"> </w:t>
            </w:r>
            <w:r w:rsidRPr="00FC5F10">
              <w:rPr>
                <w:rFonts w:ascii="Arial" w:eastAsia="Times New Roman" w:hAnsi="Arial" w:cs="Arial"/>
                <w:sz w:val="18"/>
                <w:szCs w:val="18"/>
              </w:rPr>
              <w:t xml:space="preserve">alpha port offers an easy and </w:t>
            </w:r>
            <w:proofErr w:type="gramStart"/>
            <w:r w:rsidRPr="00FC5F10">
              <w:rPr>
                <w:rFonts w:ascii="Arial" w:eastAsia="Times New Roman" w:hAnsi="Arial" w:cs="Arial"/>
                <w:sz w:val="18"/>
                <w:szCs w:val="18"/>
              </w:rPr>
              <w:t>secured</w:t>
            </w:r>
            <w:proofErr w:type="gramEnd"/>
            <w:r w:rsidRPr="00FC5F10">
              <w:rPr>
                <w:rFonts w:ascii="Arial" w:eastAsia="Times New Roman" w:hAnsi="Arial" w:cs="Arial"/>
                <w:sz w:val="18"/>
                <w:szCs w:val="18"/>
              </w:rPr>
              <w:t xml:space="preserve"> sterile rapid transfer solution for components, liquids, machine parts and waste</w:t>
            </w:r>
            <w:r>
              <w:rPr>
                <w:rFonts w:ascii="Arial" w:eastAsia="Times New Roman" w:hAnsi="Arial" w:cs="Arial"/>
                <w:sz w:val="18"/>
                <w:szCs w:val="18"/>
              </w:rPr>
              <w:t>.</w:t>
            </w:r>
            <w:r w:rsidRPr="00FC5F10">
              <w:rPr>
                <w:rFonts w:ascii="Arial" w:eastAsia="Times New Roman" w:hAnsi="Arial" w:cs="Arial"/>
                <w:sz w:val="18"/>
                <w:szCs w:val="18"/>
              </w:rPr>
              <w:t xml:space="preserve"> </w:t>
            </w:r>
            <w:r>
              <w:rPr>
                <w:rFonts w:ascii="Arial" w:eastAsia="Times New Roman" w:hAnsi="Arial" w:cs="Arial"/>
                <w:sz w:val="18"/>
                <w:szCs w:val="18"/>
              </w:rPr>
              <w:t>Thanks to its external handles to</w:t>
            </w:r>
            <w:r w:rsidR="00C2501E">
              <w:rPr>
                <w:rFonts w:ascii="Arial" w:eastAsia="Times New Roman" w:hAnsi="Arial" w:cs="Arial"/>
                <w:sz w:val="18"/>
                <w:szCs w:val="18"/>
              </w:rPr>
              <w:t xml:space="preserve"> unlock and</w:t>
            </w:r>
            <w:r w:rsidRPr="00FC5F10">
              <w:rPr>
                <w:rFonts w:ascii="Arial" w:eastAsia="Times New Roman" w:hAnsi="Arial" w:cs="Arial"/>
                <w:sz w:val="18"/>
                <w:szCs w:val="18"/>
              </w:rPr>
              <w:t xml:space="preserve"> open the </w:t>
            </w:r>
            <w:r w:rsidR="00C2501E">
              <w:rPr>
                <w:rFonts w:ascii="Arial" w:eastAsia="Times New Roman" w:hAnsi="Arial" w:cs="Arial"/>
                <w:sz w:val="18"/>
                <w:szCs w:val="18"/>
              </w:rPr>
              <w:t>door</w:t>
            </w:r>
            <w:r w:rsidRPr="00FC5F10">
              <w:rPr>
                <w:rFonts w:ascii="Arial" w:eastAsia="Times New Roman" w:hAnsi="Arial" w:cs="Arial"/>
                <w:sz w:val="18"/>
                <w:szCs w:val="18"/>
              </w:rPr>
              <w:t xml:space="preserve"> </w:t>
            </w:r>
            <w:r>
              <w:rPr>
                <w:rFonts w:ascii="Arial" w:eastAsia="Times New Roman" w:hAnsi="Arial" w:cs="Arial"/>
                <w:sz w:val="18"/>
                <w:szCs w:val="18"/>
              </w:rPr>
              <w:t xml:space="preserve">the </w:t>
            </w:r>
            <w:r w:rsidRPr="00FC5F10">
              <w:rPr>
                <w:rFonts w:ascii="Arial" w:eastAsia="Times New Roman" w:hAnsi="Arial" w:cs="Arial"/>
                <w:sz w:val="18"/>
                <w:szCs w:val="18"/>
              </w:rPr>
              <w:t>DPTE</w:t>
            </w:r>
            <w:r w:rsidRPr="00FC5F10">
              <w:rPr>
                <w:rFonts w:ascii="Arial" w:eastAsia="Times New Roman" w:hAnsi="Arial" w:cs="Arial"/>
                <w:sz w:val="18"/>
                <w:szCs w:val="18"/>
                <w:vertAlign w:val="superscript"/>
              </w:rPr>
              <w:t>®</w:t>
            </w:r>
            <w:r w:rsidR="005A6E72" w:rsidRPr="005A6E72">
              <w:rPr>
                <w:rFonts w:ascii="Arial" w:eastAsia="Times New Roman" w:hAnsi="Arial" w:cs="Arial"/>
                <w:sz w:val="18"/>
                <w:szCs w:val="18"/>
              </w:rPr>
              <w:t>-</w:t>
            </w:r>
            <w:r w:rsidRPr="00FC5F10">
              <w:rPr>
                <w:rFonts w:ascii="Arial" w:eastAsia="Times New Roman" w:hAnsi="Arial" w:cs="Arial"/>
                <w:sz w:val="18"/>
                <w:szCs w:val="18"/>
              </w:rPr>
              <w:t xml:space="preserve">FLEX </w:t>
            </w:r>
            <w:r>
              <w:rPr>
                <w:rFonts w:ascii="Arial" w:eastAsia="Times New Roman" w:hAnsi="Arial" w:cs="Arial"/>
                <w:sz w:val="18"/>
                <w:szCs w:val="18"/>
              </w:rPr>
              <w:t>doesn’t require gloves</w:t>
            </w:r>
            <w:r w:rsidR="006A5757">
              <w:rPr>
                <w:rFonts w:ascii="Arial" w:eastAsia="Times New Roman" w:hAnsi="Arial" w:cs="Arial"/>
                <w:sz w:val="18"/>
                <w:szCs w:val="18"/>
              </w:rPr>
              <w:t>, thereby minimizing</w:t>
            </w:r>
            <w:r w:rsidR="00C2501E">
              <w:rPr>
                <w:rFonts w:ascii="Arial" w:eastAsia="Times New Roman" w:hAnsi="Arial" w:cs="Arial"/>
                <w:sz w:val="18"/>
                <w:szCs w:val="18"/>
              </w:rPr>
              <w:t xml:space="preserve"> human intervention and risk of contamination.</w:t>
            </w:r>
          </w:p>
          <w:p w14:paraId="3FB949BB" w14:textId="77777777" w:rsidR="006023BA" w:rsidRDefault="006023BA" w:rsidP="0007122F">
            <w:pPr>
              <w:spacing w:after="0" w:line="240" w:lineRule="auto"/>
              <w:rPr>
                <w:rFonts w:ascii="Arial" w:eastAsia="Times New Roman" w:hAnsi="Arial" w:cs="Arial"/>
                <w:sz w:val="18"/>
                <w:szCs w:val="18"/>
              </w:rPr>
            </w:pPr>
          </w:p>
          <w:p w14:paraId="53465F91" w14:textId="099E0426" w:rsidR="006023BA" w:rsidRDefault="006A5757" w:rsidP="0007122F">
            <w:pPr>
              <w:spacing w:after="0" w:line="240" w:lineRule="auto"/>
              <w:rPr>
                <w:rFonts w:ascii="Arial" w:eastAsia="Times New Roman" w:hAnsi="Arial" w:cs="Arial"/>
                <w:sz w:val="18"/>
                <w:szCs w:val="18"/>
              </w:rPr>
            </w:pPr>
            <w:r>
              <w:rPr>
                <w:rFonts w:ascii="Arial" w:eastAsia="Times New Roman" w:hAnsi="Arial" w:cs="Arial"/>
                <w:sz w:val="18"/>
                <w:szCs w:val="18"/>
              </w:rPr>
              <w:t>#aseptictransfer #gloveless #alphaport #PassionForLife</w:t>
            </w:r>
          </w:p>
          <w:p w14:paraId="4DCD2E25" w14:textId="77777777" w:rsidR="006023BA" w:rsidRDefault="006023BA" w:rsidP="0007122F">
            <w:pPr>
              <w:spacing w:after="0" w:line="240" w:lineRule="auto"/>
              <w:rPr>
                <w:rFonts w:ascii="Arial" w:eastAsia="Times New Roman" w:hAnsi="Arial" w:cs="Arial"/>
                <w:sz w:val="18"/>
                <w:szCs w:val="18"/>
              </w:rPr>
            </w:pPr>
          </w:p>
          <w:p w14:paraId="53700D91" w14:textId="77777777" w:rsidR="006023BA" w:rsidRPr="00A4263F" w:rsidRDefault="006023BA" w:rsidP="0007122F">
            <w:pPr>
              <w:spacing w:after="0" w:line="240" w:lineRule="auto"/>
              <w:rPr>
                <w:rFonts w:ascii="Arial" w:eastAsia="Times New Roman" w:hAnsi="Arial" w:cs="Arial"/>
                <w:sz w:val="18"/>
                <w:szCs w:val="18"/>
              </w:rPr>
            </w:pPr>
          </w:p>
        </w:tc>
      </w:tr>
      <w:tr w:rsidR="006023BA" w:rsidRPr="00A4263F" w14:paraId="69DA97F3" w14:textId="77777777" w:rsidTr="0007122F">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0B606E6B"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Layout</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6C50009B" w14:textId="19951815" w:rsidR="004F6408" w:rsidRPr="004F6408" w:rsidRDefault="0034739C" w:rsidP="004F6408">
            <w:pPr>
              <w:spacing w:after="0" w:line="240" w:lineRule="auto"/>
              <w:rPr>
                <w:rFonts w:ascii="Arial" w:eastAsia="Times New Roman" w:hAnsi="Arial" w:cs="Arial"/>
                <w:noProof/>
                <w:sz w:val="18"/>
                <w:szCs w:val="18"/>
              </w:rPr>
            </w:pPr>
            <w:r>
              <w:rPr>
                <w:rFonts w:ascii="Arial" w:eastAsia="Times New Roman" w:hAnsi="Arial" w:cs="Arial"/>
                <w:noProof/>
                <w:sz w:val="18"/>
                <w:szCs w:val="18"/>
              </w:rPr>
              <w:drawing>
                <wp:inline distT="0" distB="0" distL="0" distR="0" wp14:anchorId="07C99335" wp14:editId="73F85A1F">
                  <wp:extent cx="1676400" cy="1676400"/>
                  <wp:effectExtent l="0" t="0" r="0" b="0"/>
                  <wp:docPr id="873062594" name="Picture 2" descr="A close-up of a gloveless transfer on filling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62594" name="Picture 2" descr="A close-up of a gloveless transfer on filling lines&#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1676400" cy="1676400"/>
                          </a:xfrm>
                          <a:prstGeom prst="rect">
                            <a:avLst/>
                          </a:prstGeom>
                        </pic:spPr>
                      </pic:pic>
                    </a:graphicData>
                  </a:graphic>
                </wp:inline>
              </w:drawing>
            </w:r>
          </w:p>
          <w:p w14:paraId="0D78AEE7" w14:textId="77777777" w:rsidR="006023BA" w:rsidRPr="00A4263F" w:rsidRDefault="006023BA" w:rsidP="0007122F">
            <w:pPr>
              <w:spacing w:after="0" w:line="240" w:lineRule="auto"/>
              <w:rPr>
                <w:rFonts w:ascii="Arial" w:eastAsia="Times New Roman" w:hAnsi="Arial" w:cs="Arial"/>
                <w:noProof/>
                <w:sz w:val="18"/>
                <w:szCs w:val="18"/>
              </w:rPr>
            </w:pPr>
          </w:p>
        </w:tc>
      </w:tr>
      <w:tr w:rsidR="006023BA" w:rsidRPr="00A4263F" w14:paraId="4E590563" w14:textId="77777777" w:rsidTr="00086F66">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020442C9" w14:textId="77777777" w:rsidR="006023BA" w:rsidRPr="00A4263F" w:rsidRDefault="006023BA" w:rsidP="0007122F">
            <w:pPr>
              <w:spacing w:after="0" w:line="240" w:lineRule="auto"/>
              <w:rPr>
                <w:rFonts w:ascii="Arial" w:eastAsia="Times New Roman" w:hAnsi="Arial" w:cs="Arial"/>
                <w:sz w:val="18"/>
                <w:szCs w:val="18"/>
              </w:rPr>
            </w:pPr>
            <w:r>
              <w:rPr>
                <w:rFonts w:ascii="Arial" w:eastAsia="Times New Roman" w:hAnsi="Arial" w:cs="Arial"/>
                <w:sz w:val="18"/>
                <w:szCs w:val="18"/>
              </w:rPr>
              <w:t>Link</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7882D602" w14:textId="5C708059" w:rsidR="006023BA" w:rsidRDefault="006A5757" w:rsidP="0007122F">
            <w:pPr>
              <w:spacing w:after="0" w:line="240" w:lineRule="auto"/>
              <w:rPr>
                <w:rFonts w:ascii="Arial" w:eastAsia="Times New Roman" w:hAnsi="Arial" w:cs="Arial"/>
                <w:noProof/>
                <w:sz w:val="18"/>
                <w:szCs w:val="18"/>
              </w:rPr>
            </w:pPr>
            <w:r w:rsidRPr="006A5757">
              <w:rPr>
                <w:rFonts w:ascii="Arial" w:eastAsia="Times New Roman" w:hAnsi="Arial" w:cs="Arial"/>
                <w:noProof/>
                <w:sz w:val="18"/>
                <w:szCs w:val="18"/>
              </w:rPr>
              <w:t>https://www.getinge.com/int/products/dpte-flex-alpha-port/</w:t>
            </w:r>
          </w:p>
        </w:tc>
      </w:tr>
      <w:tr w:rsidR="00086F66" w:rsidRPr="00A4263F" w14:paraId="73324DF2" w14:textId="77777777" w:rsidTr="0007122F">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tcPr>
          <w:p w14:paraId="369F3812" w14:textId="1ABE56DC" w:rsidR="00086F66" w:rsidRDefault="00086F66" w:rsidP="0007122F">
            <w:pPr>
              <w:spacing w:after="0" w:line="240" w:lineRule="auto"/>
              <w:rPr>
                <w:rFonts w:ascii="Arial" w:eastAsia="Times New Roman" w:hAnsi="Arial" w:cs="Arial"/>
                <w:sz w:val="18"/>
                <w:szCs w:val="18"/>
              </w:rPr>
            </w:pPr>
            <w:r>
              <w:rPr>
                <w:rFonts w:ascii="Arial" w:eastAsia="Times New Roman" w:hAnsi="Arial" w:cs="Arial"/>
                <w:sz w:val="18"/>
                <w:szCs w:val="18"/>
              </w:rPr>
              <w:t>CTA for link</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tcPr>
          <w:p w14:paraId="1536D266" w14:textId="1B82620D" w:rsidR="00086F66" w:rsidRPr="006A5757" w:rsidRDefault="00086F66" w:rsidP="0007122F">
            <w:pPr>
              <w:spacing w:after="0" w:line="240" w:lineRule="auto"/>
              <w:rPr>
                <w:rFonts w:ascii="Arial" w:eastAsia="Times New Roman" w:hAnsi="Arial" w:cs="Arial"/>
                <w:noProof/>
                <w:sz w:val="18"/>
                <w:szCs w:val="18"/>
              </w:rPr>
            </w:pPr>
            <w:r>
              <w:rPr>
                <w:rFonts w:ascii="Arial" w:eastAsia="Times New Roman" w:hAnsi="Arial" w:cs="Arial"/>
                <w:noProof/>
                <w:sz w:val="18"/>
                <w:szCs w:val="18"/>
              </w:rPr>
              <w:t>Learn more about gloveless aseptic transfer</w:t>
            </w:r>
          </w:p>
        </w:tc>
      </w:tr>
    </w:tbl>
    <w:p w14:paraId="0779B422" w14:textId="77777777" w:rsidR="006023BA" w:rsidRDefault="006023BA" w:rsidP="002E4B36">
      <w:pPr>
        <w:rPr>
          <w:rFonts w:ascii="Arial" w:hAnsi="Arial" w:cs="Arial"/>
          <w:sz w:val="18"/>
          <w:szCs w:val="18"/>
        </w:rPr>
      </w:pPr>
    </w:p>
    <w:tbl>
      <w:tblPr>
        <w:tblW w:w="5266" w:type="pct"/>
        <w:tblCellSpacing w:w="15" w:type="dxa"/>
        <w:tblInd w:w="-273" w:type="dxa"/>
        <w:tblBorders>
          <w:top w:val="single" w:sz="6" w:space="0" w:color="C1C7CD"/>
          <w:left w:val="single" w:sz="6" w:space="0" w:color="C1C7CD"/>
          <w:bottom w:val="single" w:sz="6" w:space="0" w:color="C1C7CD"/>
          <w:right w:val="single" w:sz="6" w:space="0" w:color="C1C7CD"/>
        </w:tblBorders>
        <w:tblLayout w:type="fixed"/>
        <w:tblCellMar>
          <w:top w:w="15" w:type="dxa"/>
          <w:left w:w="15" w:type="dxa"/>
          <w:bottom w:w="15" w:type="dxa"/>
          <w:right w:w="15" w:type="dxa"/>
        </w:tblCellMar>
        <w:tblLook w:val="04A0" w:firstRow="1" w:lastRow="0" w:firstColumn="1" w:lastColumn="0" w:noHBand="0" w:noVBand="1"/>
      </w:tblPr>
      <w:tblGrid>
        <w:gridCol w:w="1710"/>
        <w:gridCol w:w="9630"/>
      </w:tblGrid>
      <w:tr w:rsidR="006023BA" w:rsidRPr="00A4263F" w14:paraId="4EC8CF68" w14:textId="77777777" w:rsidTr="0007122F">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615EF6D8"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lastRenderedPageBreak/>
              <w:t>Name</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1330B628" w14:textId="021C6260" w:rsidR="006023BA" w:rsidRPr="00A4263F" w:rsidRDefault="00797B9F" w:rsidP="0007122F">
            <w:pPr>
              <w:spacing w:after="0" w:line="240" w:lineRule="auto"/>
              <w:rPr>
                <w:rFonts w:ascii="Arial" w:eastAsia="Times New Roman" w:hAnsi="Arial" w:cs="Arial"/>
                <w:sz w:val="18"/>
                <w:szCs w:val="18"/>
              </w:rPr>
            </w:pPr>
            <w:r>
              <w:rPr>
                <w:rFonts w:ascii="Arial" w:eastAsia="Times New Roman" w:hAnsi="Arial" w:cs="Arial"/>
                <w:sz w:val="18"/>
                <w:szCs w:val="18"/>
              </w:rPr>
              <w:t>DPTE-FLEX</w:t>
            </w:r>
            <w:r w:rsidRPr="00A4263F">
              <w:rPr>
                <w:rFonts w:ascii="Arial" w:eastAsia="Times New Roman" w:hAnsi="Arial" w:cs="Arial"/>
                <w:sz w:val="18"/>
                <w:szCs w:val="18"/>
              </w:rPr>
              <w:t xml:space="preserve"> </w:t>
            </w:r>
            <w:r w:rsidR="006023BA" w:rsidRPr="00A4263F">
              <w:rPr>
                <w:rFonts w:ascii="Arial" w:eastAsia="Times New Roman" w:hAnsi="Arial" w:cs="Arial"/>
                <w:sz w:val="18"/>
                <w:szCs w:val="18"/>
              </w:rPr>
              <w:t xml:space="preserve">_Post </w:t>
            </w:r>
            <w:r w:rsidR="002E4B36">
              <w:rPr>
                <w:rFonts w:ascii="Arial" w:eastAsia="Times New Roman" w:hAnsi="Arial" w:cs="Arial"/>
                <w:sz w:val="18"/>
                <w:szCs w:val="18"/>
              </w:rPr>
              <w:t>3</w:t>
            </w:r>
          </w:p>
        </w:tc>
      </w:tr>
      <w:tr w:rsidR="006023BA" w:rsidRPr="00A4263F" w14:paraId="31DE5A05" w14:textId="77777777" w:rsidTr="0007122F">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08C9AF70"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Format</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3C5C0952" w14:textId="76E91211"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 xml:space="preserve">Visual </w:t>
            </w:r>
            <w:r w:rsidR="004F6408">
              <w:rPr>
                <w:rFonts w:ascii="Arial" w:eastAsia="Times New Roman" w:hAnsi="Arial" w:cs="Arial"/>
                <w:sz w:val="18"/>
                <w:szCs w:val="18"/>
              </w:rPr>
              <w:t>1080 x 1080</w:t>
            </w:r>
          </w:p>
        </w:tc>
      </w:tr>
      <w:tr w:rsidR="006023BA" w:rsidRPr="00A4263F" w14:paraId="56D4F734" w14:textId="77777777" w:rsidTr="0007122F">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3A303361" w14:textId="77777777" w:rsidR="006023BA" w:rsidRPr="00A4263F" w:rsidRDefault="006023BA" w:rsidP="0007122F">
            <w:pPr>
              <w:spacing w:after="0" w:line="240" w:lineRule="auto"/>
              <w:rPr>
                <w:rFonts w:ascii="Arial" w:eastAsia="Times New Roman" w:hAnsi="Arial" w:cs="Arial"/>
                <w:sz w:val="18"/>
                <w:szCs w:val="18"/>
              </w:rPr>
            </w:pPr>
            <w:r>
              <w:rPr>
                <w:rFonts w:ascii="Arial" w:eastAsia="Times New Roman" w:hAnsi="Arial" w:cs="Arial"/>
                <w:sz w:val="18"/>
                <w:szCs w:val="18"/>
              </w:rPr>
              <w:t>Headline/CTA</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662FE79A" w14:textId="639A1631" w:rsidR="006023BA" w:rsidRPr="00A4263F" w:rsidRDefault="004339C8" w:rsidP="0007122F">
            <w:pPr>
              <w:spacing w:after="0" w:line="240" w:lineRule="auto"/>
              <w:rPr>
                <w:rFonts w:ascii="Arial" w:eastAsia="Times New Roman" w:hAnsi="Arial" w:cs="Arial"/>
                <w:sz w:val="18"/>
                <w:szCs w:val="18"/>
              </w:rPr>
            </w:pPr>
            <w:r>
              <w:rPr>
                <w:rFonts w:ascii="Arial" w:eastAsia="Times New Roman" w:hAnsi="Arial" w:cs="Arial"/>
                <w:sz w:val="18"/>
                <w:szCs w:val="18"/>
              </w:rPr>
              <w:t>S</w:t>
            </w:r>
            <w:r w:rsidRPr="00E76777">
              <w:rPr>
                <w:rFonts w:ascii="Arial" w:eastAsia="Times New Roman" w:hAnsi="Arial" w:cs="Arial"/>
                <w:sz w:val="18"/>
                <w:szCs w:val="18"/>
              </w:rPr>
              <w:t>afe and efficient gloveless transfer</w:t>
            </w:r>
          </w:p>
        </w:tc>
      </w:tr>
      <w:tr w:rsidR="006023BA" w:rsidRPr="00A4263F" w14:paraId="48A84950" w14:textId="77777777" w:rsidTr="0007122F">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hideMark/>
          </w:tcPr>
          <w:p w14:paraId="431C742F"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Post copy</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hideMark/>
          </w:tcPr>
          <w:p w14:paraId="35A2174D" w14:textId="0215693B" w:rsidR="006023BA" w:rsidRDefault="004339C8" w:rsidP="0007122F">
            <w:pPr>
              <w:spacing w:after="0" w:line="240" w:lineRule="auto"/>
              <w:rPr>
                <w:rFonts w:ascii="Arial" w:eastAsia="Times New Roman" w:hAnsi="Arial" w:cs="Arial"/>
                <w:sz w:val="18"/>
                <w:szCs w:val="18"/>
              </w:rPr>
            </w:pPr>
            <w:r>
              <w:rPr>
                <w:rFonts w:ascii="Arial" w:eastAsia="Times New Roman" w:hAnsi="Arial" w:cs="Arial"/>
                <w:sz w:val="18"/>
                <w:szCs w:val="18"/>
              </w:rPr>
              <w:t xml:space="preserve">Safe connections and disconnections are key during aseptic transfer. </w:t>
            </w:r>
            <w:r w:rsidR="00885A26">
              <w:rPr>
                <w:rFonts w:ascii="Arial" w:eastAsia="Times New Roman" w:hAnsi="Arial" w:cs="Arial"/>
                <w:sz w:val="18"/>
                <w:szCs w:val="18"/>
              </w:rPr>
              <w:t>O</w:t>
            </w:r>
            <w:r w:rsidR="00E76777" w:rsidRPr="00E76777">
              <w:rPr>
                <w:rFonts w:ascii="Arial" w:eastAsia="Times New Roman" w:hAnsi="Arial" w:cs="Arial"/>
                <w:sz w:val="18"/>
                <w:szCs w:val="18"/>
              </w:rPr>
              <w:t xml:space="preserve">ur new </w:t>
            </w:r>
            <w:r w:rsidR="00E76777" w:rsidRPr="00FC5F10">
              <w:rPr>
                <w:rFonts w:ascii="Arial" w:eastAsia="Times New Roman" w:hAnsi="Arial" w:cs="Arial"/>
                <w:sz w:val="18"/>
                <w:szCs w:val="18"/>
              </w:rPr>
              <w:t>DPTE</w:t>
            </w:r>
            <w:r w:rsidR="00E76777" w:rsidRPr="00FC5F10">
              <w:rPr>
                <w:rFonts w:ascii="Arial" w:eastAsia="Times New Roman" w:hAnsi="Arial" w:cs="Arial"/>
                <w:sz w:val="18"/>
                <w:szCs w:val="18"/>
                <w:vertAlign w:val="superscript"/>
              </w:rPr>
              <w:t>®</w:t>
            </w:r>
            <w:r w:rsidR="00E76777">
              <w:rPr>
                <w:rFonts w:ascii="Arial" w:eastAsia="Times New Roman" w:hAnsi="Arial" w:cs="Arial"/>
                <w:sz w:val="18"/>
                <w:szCs w:val="18"/>
                <w:vertAlign w:val="superscript"/>
              </w:rPr>
              <w:t>-</w:t>
            </w:r>
            <w:r w:rsidR="00E76777" w:rsidRPr="00FC5F10">
              <w:rPr>
                <w:rFonts w:ascii="Arial" w:eastAsia="Times New Roman" w:hAnsi="Arial" w:cs="Arial"/>
                <w:sz w:val="18"/>
                <w:szCs w:val="18"/>
              </w:rPr>
              <w:t>FLEX</w:t>
            </w:r>
            <w:r w:rsidR="00E76777" w:rsidRPr="00E76777">
              <w:rPr>
                <w:rFonts w:ascii="Arial" w:eastAsia="Times New Roman" w:hAnsi="Arial" w:cs="Arial"/>
                <w:b/>
                <w:bCs/>
                <w:sz w:val="18"/>
                <w:szCs w:val="18"/>
              </w:rPr>
              <w:t xml:space="preserve"> </w:t>
            </w:r>
            <w:r w:rsidR="00E76777" w:rsidRPr="00E76777">
              <w:rPr>
                <w:rFonts w:ascii="Arial" w:eastAsia="Times New Roman" w:hAnsi="Arial" w:cs="Arial"/>
                <w:sz w:val="18"/>
                <w:szCs w:val="18"/>
              </w:rPr>
              <w:t xml:space="preserve">alpha port features </w:t>
            </w:r>
            <w:proofErr w:type="gramStart"/>
            <w:r w:rsidR="00E76777" w:rsidRPr="00E76777">
              <w:rPr>
                <w:rFonts w:ascii="Arial" w:eastAsia="Times New Roman" w:hAnsi="Arial" w:cs="Arial"/>
                <w:sz w:val="18"/>
                <w:szCs w:val="18"/>
              </w:rPr>
              <w:t>handles</w:t>
            </w:r>
            <w:proofErr w:type="gramEnd"/>
            <w:r w:rsidR="00E76777" w:rsidRPr="00E76777">
              <w:rPr>
                <w:rFonts w:ascii="Arial" w:eastAsia="Times New Roman" w:hAnsi="Arial" w:cs="Arial"/>
                <w:sz w:val="18"/>
                <w:szCs w:val="18"/>
              </w:rPr>
              <w:t xml:space="preserve"> </w:t>
            </w:r>
            <w:r>
              <w:rPr>
                <w:rFonts w:ascii="Arial" w:eastAsia="Times New Roman" w:hAnsi="Arial" w:cs="Arial"/>
                <w:sz w:val="18"/>
                <w:szCs w:val="18"/>
              </w:rPr>
              <w:t xml:space="preserve">that are </w:t>
            </w:r>
            <w:r w:rsidR="00E76777" w:rsidRPr="00E76777">
              <w:rPr>
                <w:rFonts w:ascii="Arial" w:eastAsia="Times New Roman" w:hAnsi="Arial" w:cs="Arial"/>
                <w:sz w:val="18"/>
                <w:szCs w:val="18"/>
              </w:rPr>
              <w:t>fully accessible from outside the enclosure to reduce human intervention. Combined with a sleeveless DPTE-</w:t>
            </w:r>
            <w:proofErr w:type="spellStart"/>
            <w:r w:rsidR="00E76777" w:rsidRPr="00E76777">
              <w:rPr>
                <w:rFonts w:ascii="Arial" w:eastAsia="Times New Roman" w:hAnsi="Arial" w:cs="Arial"/>
                <w:sz w:val="18"/>
                <w:szCs w:val="18"/>
              </w:rPr>
              <w:t>BetaBag</w:t>
            </w:r>
            <w:proofErr w:type="spellEnd"/>
            <w:r w:rsidR="00E76777" w:rsidRPr="00E76777">
              <w:rPr>
                <w:rFonts w:ascii="Arial" w:eastAsia="Times New Roman" w:hAnsi="Arial" w:cs="Arial"/>
                <w:sz w:val="18"/>
                <w:szCs w:val="18"/>
              </w:rPr>
              <w:t xml:space="preserve">®, the total solution improves the manufacturing process </w:t>
            </w:r>
            <w:r w:rsidRPr="00E76777">
              <w:rPr>
                <w:rFonts w:ascii="Arial" w:eastAsia="Times New Roman" w:hAnsi="Arial" w:cs="Arial"/>
                <w:sz w:val="18"/>
                <w:szCs w:val="18"/>
              </w:rPr>
              <w:t>and ensure</w:t>
            </w:r>
            <w:r>
              <w:rPr>
                <w:rFonts w:ascii="Arial" w:eastAsia="Times New Roman" w:hAnsi="Arial" w:cs="Arial"/>
                <w:sz w:val="18"/>
                <w:szCs w:val="18"/>
              </w:rPr>
              <w:t>s</w:t>
            </w:r>
            <w:r w:rsidRPr="00E76777">
              <w:rPr>
                <w:rFonts w:ascii="Arial" w:eastAsia="Times New Roman" w:hAnsi="Arial" w:cs="Arial"/>
                <w:sz w:val="18"/>
                <w:szCs w:val="18"/>
              </w:rPr>
              <w:t xml:space="preserve"> regulatory compliance</w:t>
            </w:r>
            <w:r w:rsidR="00E76777" w:rsidRPr="00E76777">
              <w:rPr>
                <w:rFonts w:ascii="Arial" w:eastAsia="Times New Roman" w:hAnsi="Arial" w:cs="Arial"/>
                <w:sz w:val="18"/>
                <w:szCs w:val="18"/>
              </w:rPr>
              <w:t>.</w:t>
            </w:r>
          </w:p>
          <w:p w14:paraId="2664B1DA" w14:textId="77777777" w:rsidR="006023BA" w:rsidRDefault="006023BA" w:rsidP="0007122F">
            <w:pPr>
              <w:spacing w:after="0" w:line="240" w:lineRule="auto"/>
              <w:rPr>
                <w:rFonts w:ascii="Arial" w:eastAsia="Times New Roman" w:hAnsi="Arial" w:cs="Arial"/>
                <w:sz w:val="18"/>
                <w:szCs w:val="18"/>
              </w:rPr>
            </w:pPr>
          </w:p>
          <w:p w14:paraId="5BF07C59" w14:textId="77777777" w:rsidR="00885A26" w:rsidRDefault="00885A26" w:rsidP="00885A26">
            <w:pPr>
              <w:spacing w:after="0" w:line="240" w:lineRule="auto"/>
              <w:rPr>
                <w:rFonts w:ascii="Arial" w:eastAsia="Times New Roman" w:hAnsi="Arial" w:cs="Arial"/>
                <w:sz w:val="18"/>
                <w:szCs w:val="18"/>
              </w:rPr>
            </w:pPr>
            <w:r>
              <w:rPr>
                <w:rFonts w:ascii="Arial" w:eastAsia="Times New Roman" w:hAnsi="Arial" w:cs="Arial"/>
                <w:sz w:val="18"/>
                <w:szCs w:val="18"/>
              </w:rPr>
              <w:t>#aseptictransfer #gloveless #alphaport #PassionForLife</w:t>
            </w:r>
          </w:p>
          <w:p w14:paraId="43685F1A" w14:textId="55BA54C7" w:rsidR="006023BA" w:rsidRDefault="006023BA" w:rsidP="0007122F">
            <w:pPr>
              <w:spacing w:after="0" w:line="240" w:lineRule="auto"/>
              <w:rPr>
                <w:rFonts w:ascii="Arial" w:eastAsia="Times New Roman" w:hAnsi="Arial" w:cs="Arial"/>
                <w:sz w:val="18"/>
                <w:szCs w:val="18"/>
              </w:rPr>
            </w:pPr>
          </w:p>
          <w:p w14:paraId="16154297" w14:textId="77777777" w:rsidR="006023BA" w:rsidRPr="00A4263F" w:rsidRDefault="006023BA" w:rsidP="0007122F">
            <w:pPr>
              <w:spacing w:after="0" w:line="240" w:lineRule="auto"/>
              <w:rPr>
                <w:rFonts w:ascii="Arial" w:eastAsia="Times New Roman" w:hAnsi="Arial" w:cs="Arial"/>
                <w:sz w:val="18"/>
                <w:szCs w:val="18"/>
              </w:rPr>
            </w:pPr>
          </w:p>
        </w:tc>
      </w:tr>
      <w:tr w:rsidR="006023BA" w:rsidRPr="00A4263F" w14:paraId="6DBF2DD3" w14:textId="77777777" w:rsidTr="0007122F">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7B114D36" w14:textId="77777777" w:rsidR="006023BA" w:rsidRPr="00A4263F" w:rsidRDefault="006023BA" w:rsidP="0007122F">
            <w:pPr>
              <w:spacing w:after="0" w:line="240" w:lineRule="auto"/>
              <w:rPr>
                <w:rFonts w:ascii="Arial" w:eastAsia="Times New Roman" w:hAnsi="Arial" w:cs="Arial"/>
                <w:sz w:val="18"/>
                <w:szCs w:val="18"/>
              </w:rPr>
            </w:pPr>
            <w:r w:rsidRPr="00A4263F">
              <w:rPr>
                <w:rFonts w:ascii="Arial" w:eastAsia="Times New Roman" w:hAnsi="Arial" w:cs="Arial"/>
                <w:sz w:val="18"/>
                <w:szCs w:val="18"/>
              </w:rPr>
              <w:t>Layout</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2F019D42" w14:textId="794526DF" w:rsidR="00C8798B" w:rsidRDefault="00C8798B" w:rsidP="00C8798B">
            <w:pPr>
              <w:spacing w:after="0" w:line="240" w:lineRule="auto"/>
              <w:rPr>
                <w:rFonts w:ascii="Arial" w:eastAsia="Times New Roman" w:hAnsi="Arial" w:cs="Arial"/>
                <w:noProof/>
                <w:sz w:val="18"/>
                <w:szCs w:val="18"/>
              </w:rPr>
            </w:pPr>
            <w:r>
              <w:rPr>
                <w:rFonts w:ascii="Arial" w:eastAsia="Times New Roman" w:hAnsi="Arial" w:cs="Arial"/>
                <w:noProof/>
                <w:sz w:val="18"/>
                <w:szCs w:val="18"/>
              </w:rPr>
              <w:t xml:space="preserve">                                                  </w:t>
            </w:r>
          </w:p>
          <w:p w14:paraId="639AF4C2" w14:textId="77E8F8CB" w:rsidR="00C8798B" w:rsidRPr="00C8798B" w:rsidRDefault="00C8798B" w:rsidP="00C8798B">
            <w:pPr>
              <w:spacing w:after="0" w:line="240" w:lineRule="auto"/>
              <w:rPr>
                <w:rFonts w:ascii="Arial" w:eastAsia="Times New Roman" w:hAnsi="Arial" w:cs="Arial"/>
                <w:noProof/>
                <w:sz w:val="18"/>
                <w:szCs w:val="18"/>
              </w:rPr>
            </w:pPr>
            <w:r>
              <w:rPr>
                <w:rFonts w:ascii="Arial" w:eastAsia="Times New Roman" w:hAnsi="Arial" w:cs="Arial"/>
                <w:noProof/>
                <w:sz w:val="18"/>
                <w:szCs w:val="18"/>
              </w:rPr>
              <w:t xml:space="preserve"> </w:t>
            </w:r>
            <w:r w:rsidR="00E76777">
              <w:rPr>
                <w:rFonts w:ascii="Arial" w:eastAsia="Times New Roman" w:hAnsi="Arial" w:cs="Arial"/>
                <w:noProof/>
                <w:sz w:val="18"/>
                <w:szCs w:val="18"/>
              </w:rPr>
              <w:drawing>
                <wp:inline distT="0" distB="0" distL="0" distR="0" wp14:anchorId="3F9D6FDE" wp14:editId="617FB431">
                  <wp:extent cx="2057400" cy="2057400"/>
                  <wp:effectExtent l="0" t="0" r="0" b="0"/>
                  <wp:docPr id="31436922" name="Picture 1" descr="A manual and instructions for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6922" name="Picture 1" descr="A manual and instructions for a door&#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inline>
              </w:drawing>
            </w:r>
            <w:r>
              <w:rPr>
                <w:rFonts w:ascii="Arial" w:eastAsia="Times New Roman" w:hAnsi="Arial" w:cs="Arial"/>
                <w:noProof/>
                <w:sz w:val="18"/>
                <w:szCs w:val="18"/>
              </w:rPr>
              <w:t xml:space="preserve">  </w:t>
            </w:r>
          </w:p>
          <w:p w14:paraId="76D84669" w14:textId="4AACA824" w:rsidR="00C8798B" w:rsidRPr="00C8798B" w:rsidRDefault="00C8798B" w:rsidP="00C8798B">
            <w:pPr>
              <w:spacing w:after="0" w:line="240" w:lineRule="auto"/>
              <w:rPr>
                <w:rFonts w:ascii="Arial" w:eastAsia="Times New Roman" w:hAnsi="Arial" w:cs="Arial"/>
                <w:noProof/>
                <w:sz w:val="18"/>
                <w:szCs w:val="18"/>
              </w:rPr>
            </w:pPr>
          </w:p>
          <w:p w14:paraId="61CC17F0" w14:textId="77777777" w:rsidR="006023BA" w:rsidRPr="00A4263F" w:rsidRDefault="006023BA" w:rsidP="0007122F">
            <w:pPr>
              <w:spacing w:after="0" w:line="240" w:lineRule="auto"/>
              <w:rPr>
                <w:rFonts w:ascii="Arial" w:eastAsia="Times New Roman" w:hAnsi="Arial" w:cs="Arial"/>
                <w:noProof/>
                <w:sz w:val="18"/>
                <w:szCs w:val="18"/>
              </w:rPr>
            </w:pPr>
          </w:p>
        </w:tc>
      </w:tr>
      <w:tr w:rsidR="006023BA" w:rsidRPr="00A4263F" w14:paraId="4240D458" w14:textId="77777777" w:rsidTr="00340BC5">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5A4DD71C" w14:textId="77777777" w:rsidR="006023BA" w:rsidRPr="00A4263F" w:rsidRDefault="006023BA" w:rsidP="0007122F">
            <w:pPr>
              <w:spacing w:after="0" w:line="240" w:lineRule="auto"/>
              <w:rPr>
                <w:rFonts w:ascii="Arial" w:eastAsia="Times New Roman" w:hAnsi="Arial" w:cs="Arial"/>
                <w:sz w:val="18"/>
                <w:szCs w:val="18"/>
              </w:rPr>
            </w:pPr>
            <w:r>
              <w:rPr>
                <w:rFonts w:ascii="Arial" w:eastAsia="Times New Roman" w:hAnsi="Arial" w:cs="Arial"/>
                <w:sz w:val="18"/>
                <w:szCs w:val="18"/>
              </w:rPr>
              <w:t>Link</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774236E5" w14:textId="04FAF4FB" w:rsidR="006023BA" w:rsidRDefault="002E4B36" w:rsidP="0007122F">
            <w:pPr>
              <w:spacing w:after="0" w:line="240" w:lineRule="auto"/>
              <w:rPr>
                <w:rFonts w:ascii="Arial" w:eastAsia="Times New Roman" w:hAnsi="Arial" w:cs="Arial"/>
                <w:noProof/>
                <w:sz w:val="18"/>
                <w:szCs w:val="18"/>
              </w:rPr>
            </w:pPr>
            <w:r w:rsidRPr="002E4B36">
              <w:rPr>
                <w:rFonts w:ascii="Arial" w:eastAsia="Times New Roman" w:hAnsi="Arial" w:cs="Arial"/>
                <w:noProof/>
                <w:sz w:val="18"/>
                <w:szCs w:val="18"/>
              </w:rPr>
              <w:t>https://www.getinge.com/int/products/dpte-flex-alpha-port/?tab=1</w:t>
            </w:r>
          </w:p>
        </w:tc>
      </w:tr>
      <w:tr w:rsidR="00340BC5" w:rsidRPr="00A4263F" w14:paraId="2AA9F2DE" w14:textId="77777777" w:rsidTr="0007122F">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tcPr>
          <w:p w14:paraId="5D3DBBF6" w14:textId="1F252661" w:rsidR="00340BC5" w:rsidRDefault="00340BC5" w:rsidP="0007122F">
            <w:pPr>
              <w:spacing w:after="0" w:line="240" w:lineRule="auto"/>
              <w:rPr>
                <w:rFonts w:ascii="Arial" w:eastAsia="Times New Roman" w:hAnsi="Arial" w:cs="Arial"/>
                <w:sz w:val="18"/>
                <w:szCs w:val="18"/>
              </w:rPr>
            </w:pPr>
            <w:r>
              <w:rPr>
                <w:rFonts w:ascii="Arial" w:eastAsia="Times New Roman" w:hAnsi="Arial" w:cs="Arial"/>
                <w:sz w:val="18"/>
                <w:szCs w:val="18"/>
              </w:rPr>
              <w:t>CTA for link</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tcPr>
          <w:p w14:paraId="2460A516" w14:textId="567110C5" w:rsidR="00340BC5" w:rsidRPr="002E4B36" w:rsidRDefault="00340BC5" w:rsidP="0007122F">
            <w:pPr>
              <w:spacing w:after="0" w:line="240" w:lineRule="auto"/>
              <w:rPr>
                <w:rFonts w:ascii="Arial" w:eastAsia="Times New Roman" w:hAnsi="Arial" w:cs="Arial"/>
                <w:noProof/>
                <w:sz w:val="18"/>
                <w:szCs w:val="18"/>
              </w:rPr>
            </w:pPr>
            <w:r>
              <w:rPr>
                <w:rFonts w:ascii="Arial" w:eastAsia="Times New Roman" w:hAnsi="Arial" w:cs="Arial"/>
                <w:noProof/>
                <w:sz w:val="18"/>
                <w:szCs w:val="18"/>
              </w:rPr>
              <w:t xml:space="preserve">Discover the </w:t>
            </w:r>
            <w:r w:rsidRPr="00FC5F10">
              <w:rPr>
                <w:rFonts w:ascii="Arial" w:eastAsia="Times New Roman" w:hAnsi="Arial" w:cs="Arial"/>
                <w:sz w:val="18"/>
                <w:szCs w:val="18"/>
              </w:rPr>
              <w:t>DPTE</w:t>
            </w:r>
            <w:r w:rsidRPr="00FC5F10">
              <w:rPr>
                <w:rFonts w:ascii="Arial" w:eastAsia="Times New Roman" w:hAnsi="Arial" w:cs="Arial"/>
                <w:sz w:val="18"/>
                <w:szCs w:val="18"/>
                <w:vertAlign w:val="superscript"/>
              </w:rPr>
              <w:t>®</w:t>
            </w:r>
            <w:r>
              <w:rPr>
                <w:rFonts w:ascii="Arial" w:eastAsia="Times New Roman" w:hAnsi="Arial" w:cs="Arial"/>
                <w:sz w:val="18"/>
                <w:szCs w:val="18"/>
                <w:vertAlign w:val="superscript"/>
              </w:rPr>
              <w:t>-</w:t>
            </w:r>
            <w:r w:rsidRPr="00FC5F10">
              <w:rPr>
                <w:rFonts w:ascii="Arial" w:eastAsia="Times New Roman" w:hAnsi="Arial" w:cs="Arial"/>
                <w:sz w:val="18"/>
                <w:szCs w:val="18"/>
              </w:rPr>
              <w:t>FLEX</w:t>
            </w:r>
            <w:r w:rsidRPr="00E76777">
              <w:rPr>
                <w:rFonts w:ascii="Arial" w:eastAsia="Times New Roman" w:hAnsi="Arial" w:cs="Arial"/>
                <w:b/>
                <w:bCs/>
                <w:sz w:val="18"/>
                <w:szCs w:val="18"/>
              </w:rPr>
              <w:t xml:space="preserve"> </w:t>
            </w:r>
            <w:r w:rsidRPr="00E76777">
              <w:rPr>
                <w:rFonts w:ascii="Arial" w:eastAsia="Times New Roman" w:hAnsi="Arial" w:cs="Arial"/>
                <w:sz w:val="18"/>
                <w:szCs w:val="18"/>
              </w:rPr>
              <w:t>alpha port</w:t>
            </w:r>
          </w:p>
        </w:tc>
      </w:tr>
    </w:tbl>
    <w:p w14:paraId="59FD3173" w14:textId="77777777" w:rsidR="006023BA" w:rsidRDefault="006023BA" w:rsidP="00A4263F">
      <w:pPr>
        <w:ind w:left="142"/>
        <w:rPr>
          <w:rFonts w:ascii="Arial" w:hAnsi="Arial" w:cs="Arial"/>
          <w:sz w:val="18"/>
          <w:szCs w:val="18"/>
        </w:rPr>
      </w:pPr>
    </w:p>
    <w:tbl>
      <w:tblPr>
        <w:tblW w:w="5266" w:type="pct"/>
        <w:tblCellSpacing w:w="15" w:type="dxa"/>
        <w:tblInd w:w="-273" w:type="dxa"/>
        <w:tblBorders>
          <w:top w:val="single" w:sz="6" w:space="0" w:color="C1C7CD"/>
          <w:left w:val="single" w:sz="6" w:space="0" w:color="C1C7CD"/>
          <w:bottom w:val="single" w:sz="6" w:space="0" w:color="C1C7CD"/>
          <w:right w:val="single" w:sz="6" w:space="0" w:color="C1C7CD"/>
        </w:tblBorders>
        <w:tblLayout w:type="fixed"/>
        <w:tblCellMar>
          <w:top w:w="15" w:type="dxa"/>
          <w:left w:w="15" w:type="dxa"/>
          <w:bottom w:w="15" w:type="dxa"/>
          <w:right w:w="15" w:type="dxa"/>
        </w:tblCellMar>
        <w:tblLook w:val="04A0" w:firstRow="1" w:lastRow="0" w:firstColumn="1" w:lastColumn="0" w:noHBand="0" w:noVBand="1"/>
      </w:tblPr>
      <w:tblGrid>
        <w:gridCol w:w="1710"/>
        <w:gridCol w:w="9630"/>
      </w:tblGrid>
      <w:tr w:rsidR="002E4B36" w:rsidRPr="00A4263F" w14:paraId="5CD2249E"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2BA80EE9" w14:textId="77777777" w:rsidR="002E4B36" w:rsidRPr="00A4263F" w:rsidRDefault="002E4B36" w:rsidP="00CB3D56">
            <w:pPr>
              <w:spacing w:after="0" w:line="240" w:lineRule="auto"/>
              <w:rPr>
                <w:rFonts w:ascii="Arial" w:eastAsia="Times New Roman" w:hAnsi="Arial" w:cs="Arial"/>
                <w:sz w:val="18"/>
                <w:szCs w:val="18"/>
              </w:rPr>
            </w:pPr>
            <w:bookmarkStart w:id="0" w:name="_Hlk191377896"/>
            <w:r w:rsidRPr="00A4263F">
              <w:rPr>
                <w:rFonts w:ascii="Arial" w:eastAsia="Times New Roman" w:hAnsi="Arial" w:cs="Arial"/>
                <w:sz w:val="18"/>
                <w:szCs w:val="18"/>
              </w:rPr>
              <w:t>Name</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6950D397" w14:textId="47B3EF15" w:rsidR="002E4B36" w:rsidRPr="00A4263F" w:rsidRDefault="002E4B36" w:rsidP="00CB3D56">
            <w:pPr>
              <w:spacing w:after="0" w:line="240" w:lineRule="auto"/>
              <w:rPr>
                <w:rFonts w:ascii="Arial" w:eastAsia="Times New Roman" w:hAnsi="Arial" w:cs="Arial"/>
                <w:sz w:val="18"/>
                <w:szCs w:val="18"/>
              </w:rPr>
            </w:pPr>
            <w:r>
              <w:rPr>
                <w:rFonts w:ascii="Arial" w:eastAsia="Times New Roman" w:hAnsi="Arial" w:cs="Arial"/>
                <w:sz w:val="18"/>
                <w:szCs w:val="18"/>
              </w:rPr>
              <w:t>DPTE-</w:t>
            </w:r>
            <w:proofErr w:type="spellStart"/>
            <w:r>
              <w:rPr>
                <w:rFonts w:ascii="Arial" w:eastAsia="Times New Roman" w:hAnsi="Arial" w:cs="Arial"/>
                <w:sz w:val="18"/>
                <w:szCs w:val="18"/>
              </w:rPr>
              <w:t>FLEX</w:t>
            </w:r>
            <w:r w:rsidRPr="00A4263F">
              <w:rPr>
                <w:rFonts w:ascii="Arial" w:eastAsia="Times New Roman" w:hAnsi="Arial" w:cs="Arial"/>
                <w:sz w:val="18"/>
                <w:szCs w:val="18"/>
              </w:rPr>
              <w:t>_Post</w:t>
            </w:r>
            <w:proofErr w:type="spellEnd"/>
            <w:r w:rsidRPr="00A4263F">
              <w:rPr>
                <w:rFonts w:ascii="Arial" w:eastAsia="Times New Roman" w:hAnsi="Arial" w:cs="Arial"/>
                <w:sz w:val="18"/>
                <w:szCs w:val="18"/>
              </w:rPr>
              <w:t xml:space="preserve"> </w:t>
            </w:r>
            <w:r w:rsidR="00F26F42">
              <w:rPr>
                <w:rFonts w:ascii="Arial" w:eastAsia="Times New Roman" w:hAnsi="Arial" w:cs="Arial"/>
                <w:sz w:val="18"/>
                <w:szCs w:val="18"/>
              </w:rPr>
              <w:t>4</w:t>
            </w:r>
          </w:p>
        </w:tc>
      </w:tr>
      <w:tr w:rsidR="002E4B36" w:rsidRPr="00A4263F" w14:paraId="6EF12BFB"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04D3964C" w14:textId="77777777" w:rsidR="002E4B36" w:rsidRPr="00A4263F" w:rsidRDefault="002E4B36"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Format</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44398D5E" w14:textId="04C36193" w:rsidR="002E4B36" w:rsidRPr="00A4263F" w:rsidRDefault="002E4B36" w:rsidP="00CB3D56">
            <w:pPr>
              <w:spacing w:after="0" w:line="240" w:lineRule="auto"/>
              <w:rPr>
                <w:rFonts w:ascii="Arial" w:eastAsia="Times New Roman" w:hAnsi="Arial" w:cs="Arial"/>
                <w:sz w:val="18"/>
                <w:szCs w:val="18"/>
              </w:rPr>
            </w:pPr>
            <w:proofErr w:type="spellStart"/>
            <w:r>
              <w:rPr>
                <w:rFonts w:ascii="Arial" w:eastAsia="Times New Roman" w:hAnsi="Arial" w:cs="Arial"/>
                <w:sz w:val="18"/>
                <w:szCs w:val="18"/>
              </w:rPr>
              <w:t>Carou</w:t>
            </w:r>
            <w:r w:rsidR="00FD6860">
              <w:rPr>
                <w:rFonts w:ascii="Arial" w:eastAsia="Times New Roman" w:hAnsi="Arial" w:cs="Arial"/>
                <w:sz w:val="18"/>
                <w:szCs w:val="18"/>
              </w:rPr>
              <w:t>s</w:t>
            </w:r>
            <w:r>
              <w:rPr>
                <w:rFonts w:ascii="Arial" w:eastAsia="Times New Roman" w:hAnsi="Arial" w:cs="Arial"/>
                <w:sz w:val="18"/>
                <w:szCs w:val="18"/>
              </w:rPr>
              <w:t>sel</w:t>
            </w:r>
            <w:proofErr w:type="spellEnd"/>
            <w:r>
              <w:rPr>
                <w:rFonts w:ascii="Arial" w:eastAsia="Times New Roman" w:hAnsi="Arial" w:cs="Arial"/>
                <w:sz w:val="18"/>
                <w:szCs w:val="18"/>
              </w:rPr>
              <w:t xml:space="preserve"> 1080 x 1080</w:t>
            </w:r>
          </w:p>
        </w:tc>
      </w:tr>
      <w:tr w:rsidR="002E4B36" w:rsidRPr="00A4263F" w14:paraId="1161F866"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35313E69" w14:textId="77777777" w:rsidR="002E4B36" w:rsidRPr="00A4263F" w:rsidRDefault="002E4B36" w:rsidP="00CB3D56">
            <w:pPr>
              <w:spacing w:after="0" w:line="240" w:lineRule="auto"/>
              <w:rPr>
                <w:rFonts w:ascii="Arial" w:eastAsia="Times New Roman" w:hAnsi="Arial" w:cs="Arial"/>
                <w:sz w:val="18"/>
                <w:szCs w:val="18"/>
              </w:rPr>
            </w:pPr>
            <w:r>
              <w:rPr>
                <w:rFonts w:ascii="Arial" w:eastAsia="Times New Roman" w:hAnsi="Arial" w:cs="Arial"/>
                <w:sz w:val="18"/>
                <w:szCs w:val="18"/>
              </w:rPr>
              <w:t>Headline/CTA</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3D34104C" w14:textId="006FD05E" w:rsidR="002E4B36" w:rsidRPr="00A4263F" w:rsidRDefault="00207555" w:rsidP="00CB3D56">
            <w:pPr>
              <w:spacing w:after="0" w:line="240" w:lineRule="auto"/>
              <w:rPr>
                <w:rFonts w:ascii="Arial" w:eastAsia="Times New Roman" w:hAnsi="Arial" w:cs="Arial"/>
                <w:sz w:val="18"/>
                <w:szCs w:val="18"/>
              </w:rPr>
            </w:pPr>
            <w:r>
              <w:rPr>
                <w:rFonts w:ascii="Arial" w:eastAsia="Times New Roman" w:hAnsi="Arial" w:cs="Arial"/>
                <w:sz w:val="18"/>
                <w:szCs w:val="18"/>
              </w:rPr>
              <w:t>Shift to external solutions for safe aseptic transfer</w:t>
            </w:r>
          </w:p>
        </w:tc>
      </w:tr>
      <w:tr w:rsidR="002E4B36" w:rsidRPr="00A4263F" w14:paraId="7411048E"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76830AC9" w14:textId="77777777" w:rsidR="002E4B36" w:rsidRPr="00A4263F" w:rsidRDefault="002E4B36"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Post copy</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229E4DDF" w14:textId="2C439004" w:rsidR="002E4B36" w:rsidRDefault="005A6E72" w:rsidP="00CB3D56">
            <w:pPr>
              <w:spacing w:after="0" w:line="240" w:lineRule="auto"/>
              <w:rPr>
                <w:rFonts w:ascii="Arial" w:eastAsia="Times New Roman" w:hAnsi="Arial" w:cs="Arial"/>
                <w:sz w:val="18"/>
                <w:szCs w:val="18"/>
              </w:rPr>
            </w:pPr>
            <w:r w:rsidRPr="005A6E72">
              <w:rPr>
                <w:rFonts w:ascii="Arial" w:eastAsia="Times New Roman" w:hAnsi="Arial" w:cs="Arial"/>
                <w:sz w:val="18"/>
                <w:szCs w:val="18"/>
              </w:rPr>
              <w:t>Looking for a robust gloveless transfer solution? Getinge's DPTE</w:t>
            </w:r>
            <w:r w:rsidRPr="005A6E72">
              <w:rPr>
                <w:rFonts w:ascii="Arial" w:eastAsia="Times New Roman" w:hAnsi="Arial" w:cs="Arial"/>
                <w:sz w:val="18"/>
                <w:szCs w:val="18"/>
                <w:vertAlign w:val="superscript"/>
              </w:rPr>
              <w:t>®</w:t>
            </w:r>
            <w:r w:rsidRPr="005A6E72">
              <w:rPr>
                <w:rFonts w:ascii="Arial" w:eastAsia="Times New Roman" w:hAnsi="Arial" w:cs="Arial"/>
                <w:sz w:val="18"/>
                <w:szCs w:val="18"/>
              </w:rPr>
              <w:t>-FLEX externally operated rapid transfer port has undergone rigorous validation, with multiple ports tested in various configurations—each exceeding 120,000 cycles! When reliability matters, trust a solution built to last. Check it out!</w:t>
            </w:r>
          </w:p>
          <w:p w14:paraId="566A99BB" w14:textId="77777777" w:rsidR="005A6E72" w:rsidRDefault="005A6E72" w:rsidP="00CB3D56">
            <w:pPr>
              <w:spacing w:after="0" w:line="240" w:lineRule="auto"/>
              <w:rPr>
                <w:rFonts w:ascii="Arial" w:eastAsia="Times New Roman" w:hAnsi="Arial" w:cs="Arial"/>
                <w:sz w:val="18"/>
                <w:szCs w:val="18"/>
              </w:rPr>
            </w:pPr>
          </w:p>
          <w:p w14:paraId="2E1E27E6" w14:textId="16C662FB" w:rsidR="002E4B36" w:rsidRDefault="002E4B36" w:rsidP="00CB3D56">
            <w:pPr>
              <w:spacing w:after="0" w:line="240" w:lineRule="auto"/>
              <w:rPr>
                <w:rFonts w:ascii="Arial" w:eastAsia="Times New Roman" w:hAnsi="Arial" w:cs="Arial"/>
                <w:sz w:val="18"/>
                <w:szCs w:val="18"/>
              </w:rPr>
            </w:pPr>
            <w:r>
              <w:rPr>
                <w:rFonts w:ascii="Arial" w:eastAsia="Times New Roman" w:hAnsi="Arial" w:cs="Arial"/>
                <w:sz w:val="18"/>
                <w:szCs w:val="18"/>
              </w:rPr>
              <w:t>#aseptictransfer #glove</w:t>
            </w:r>
            <w:r w:rsidR="005A6E72">
              <w:rPr>
                <w:rFonts w:ascii="Arial" w:eastAsia="Times New Roman" w:hAnsi="Arial" w:cs="Arial"/>
                <w:sz w:val="18"/>
                <w:szCs w:val="18"/>
              </w:rPr>
              <w:t xml:space="preserve">less </w:t>
            </w:r>
            <w:r w:rsidR="005A6E72">
              <w:rPr>
                <w:rFonts w:ascii="Arial" w:eastAsia="Times New Roman" w:hAnsi="Arial" w:cs="Arial"/>
                <w:sz w:val="18"/>
                <w:szCs w:val="18"/>
              </w:rPr>
              <w:t>#alphaport</w:t>
            </w:r>
            <w:r>
              <w:rPr>
                <w:rFonts w:ascii="Arial" w:eastAsia="Times New Roman" w:hAnsi="Arial" w:cs="Arial"/>
                <w:sz w:val="18"/>
                <w:szCs w:val="18"/>
              </w:rPr>
              <w:t xml:space="preserve"> #PassionForLife</w:t>
            </w:r>
          </w:p>
          <w:p w14:paraId="55ED6BC2" w14:textId="77777777" w:rsidR="002E4B36" w:rsidRDefault="002E4B36" w:rsidP="00CB3D56">
            <w:pPr>
              <w:spacing w:after="0" w:line="240" w:lineRule="auto"/>
              <w:rPr>
                <w:rFonts w:ascii="Arial" w:eastAsia="Times New Roman" w:hAnsi="Arial" w:cs="Arial"/>
                <w:sz w:val="18"/>
                <w:szCs w:val="18"/>
              </w:rPr>
            </w:pPr>
          </w:p>
          <w:p w14:paraId="104BDD14" w14:textId="77777777" w:rsidR="002E4B36" w:rsidRDefault="002E4B36" w:rsidP="00CB3D56">
            <w:pPr>
              <w:spacing w:after="0" w:line="240" w:lineRule="auto"/>
              <w:rPr>
                <w:rFonts w:ascii="Arial" w:eastAsia="Times New Roman" w:hAnsi="Arial" w:cs="Arial"/>
                <w:sz w:val="18"/>
                <w:szCs w:val="18"/>
              </w:rPr>
            </w:pPr>
          </w:p>
          <w:p w14:paraId="496CF572" w14:textId="77777777" w:rsidR="002E4B36" w:rsidRPr="00A4263F" w:rsidRDefault="002E4B36" w:rsidP="00CB3D56">
            <w:pPr>
              <w:spacing w:after="0" w:line="240" w:lineRule="auto"/>
              <w:rPr>
                <w:rFonts w:ascii="Arial" w:eastAsia="Times New Roman" w:hAnsi="Arial" w:cs="Arial"/>
                <w:sz w:val="18"/>
                <w:szCs w:val="18"/>
              </w:rPr>
            </w:pPr>
          </w:p>
        </w:tc>
      </w:tr>
      <w:tr w:rsidR="002E4B36" w:rsidRPr="00A4263F" w14:paraId="65FD01A7"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4BE8BC3D" w14:textId="77777777" w:rsidR="002E4B36" w:rsidRPr="00A4263F" w:rsidRDefault="002E4B36"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lastRenderedPageBreak/>
              <w:t>Layout</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3A8A455B" w14:textId="7A7A7840" w:rsidR="002E4B36" w:rsidRDefault="002E4B36" w:rsidP="00CB3D56">
            <w:pPr>
              <w:spacing w:after="0" w:line="240" w:lineRule="auto"/>
              <w:rPr>
                <w:rFonts w:ascii="Arial" w:eastAsia="Times New Roman" w:hAnsi="Arial" w:cs="Arial"/>
                <w:sz w:val="18"/>
                <w:szCs w:val="18"/>
              </w:rPr>
            </w:pPr>
            <w:r>
              <w:rPr>
                <w:rFonts w:ascii="Arial" w:eastAsia="Times New Roman" w:hAnsi="Arial" w:cs="Arial"/>
                <w:sz w:val="18"/>
                <w:szCs w:val="18"/>
              </w:rPr>
              <w:t xml:space="preserve"> </w:t>
            </w:r>
            <w:r w:rsidR="00FD6860">
              <w:object w:dxaOrig="4320" w:dyaOrig="935" w14:anchorId="0BDF38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63.5pt;height:99.75pt" o:ole="">
                  <v:imagedata r:id="rId7" o:title=""/>
                </v:shape>
                <o:OLEObject Type="Embed" ProgID="Paint.Picture" ShapeID="_x0000_i1030" DrawAspect="Content" ObjectID="_1802525212" r:id="rId8"/>
              </w:object>
            </w:r>
          </w:p>
          <w:p w14:paraId="65937BB0" w14:textId="33DBA995" w:rsidR="002E4B36" w:rsidRPr="00A4263F" w:rsidRDefault="002E4B36" w:rsidP="00CB3D56">
            <w:pPr>
              <w:spacing w:after="0" w:line="240" w:lineRule="auto"/>
              <w:rPr>
                <w:rFonts w:ascii="Arial" w:eastAsia="Times New Roman" w:hAnsi="Arial" w:cs="Arial"/>
                <w:sz w:val="18"/>
                <w:szCs w:val="18"/>
              </w:rPr>
            </w:pPr>
          </w:p>
        </w:tc>
      </w:tr>
      <w:tr w:rsidR="002E4B36" w:rsidRPr="00A4263F" w14:paraId="60F642CE"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36354108" w14:textId="77777777" w:rsidR="002E4B36" w:rsidRPr="00A4263F" w:rsidRDefault="002E4B36" w:rsidP="00CB3D56">
            <w:pPr>
              <w:spacing w:after="0" w:line="240" w:lineRule="auto"/>
              <w:rPr>
                <w:rFonts w:ascii="Arial" w:eastAsia="Times New Roman" w:hAnsi="Arial" w:cs="Arial"/>
                <w:sz w:val="18"/>
                <w:szCs w:val="18"/>
              </w:rPr>
            </w:pPr>
            <w:r>
              <w:rPr>
                <w:rFonts w:ascii="Arial" w:eastAsia="Times New Roman" w:hAnsi="Arial" w:cs="Arial"/>
                <w:sz w:val="18"/>
                <w:szCs w:val="18"/>
              </w:rPr>
              <w:t>Link</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340C8FD2" w14:textId="678CE233" w:rsidR="002E4B36" w:rsidRDefault="00207555" w:rsidP="00CB3D56">
            <w:pPr>
              <w:spacing w:after="0" w:line="240" w:lineRule="auto"/>
              <w:rPr>
                <w:rFonts w:ascii="Arial" w:eastAsia="Times New Roman" w:hAnsi="Arial" w:cs="Arial"/>
                <w:sz w:val="18"/>
                <w:szCs w:val="18"/>
              </w:rPr>
            </w:pPr>
            <w:r w:rsidRPr="006A5757">
              <w:rPr>
                <w:rFonts w:ascii="Arial" w:eastAsia="Times New Roman" w:hAnsi="Arial" w:cs="Arial"/>
                <w:noProof/>
                <w:sz w:val="18"/>
                <w:szCs w:val="18"/>
              </w:rPr>
              <w:t>https://www.getinge.com/int/products/dpte-flex-alpha-port/</w:t>
            </w:r>
          </w:p>
        </w:tc>
      </w:tr>
      <w:tr w:rsidR="00F26F42" w:rsidRPr="00A4263F" w14:paraId="41DD7E3C" w14:textId="77777777" w:rsidTr="002E4B3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tcPr>
          <w:p w14:paraId="771AECF2" w14:textId="52901778" w:rsidR="00F26F42" w:rsidRDefault="00207555" w:rsidP="00CB3D56">
            <w:pPr>
              <w:spacing w:after="0" w:line="240" w:lineRule="auto"/>
              <w:rPr>
                <w:rFonts w:ascii="Arial" w:eastAsia="Times New Roman" w:hAnsi="Arial" w:cs="Arial"/>
                <w:sz w:val="18"/>
                <w:szCs w:val="18"/>
              </w:rPr>
            </w:pPr>
            <w:r>
              <w:rPr>
                <w:rFonts w:ascii="Arial" w:eastAsia="Times New Roman" w:hAnsi="Arial" w:cs="Arial"/>
                <w:sz w:val="18"/>
                <w:szCs w:val="18"/>
              </w:rPr>
              <w:t>CTA for link</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tcPr>
          <w:p w14:paraId="5F00EEFE" w14:textId="5DF6ECF8" w:rsidR="00F26F42" w:rsidRDefault="00207555" w:rsidP="00CB3D56">
            <w:pPr>
              <w:spacing w:after="0" w:line="240" w:lineRule="auto"/>
              <w:rPr>
                <w:rFonts w:ascii="Arial" w:eastAsia="Times New Roman" w:hAnsi="Arial" w:cs="Arial"/>
                <w:sz w:val="18"/>
                <w:szCs w:val="18"/>
              </w:rPr>
            </w:pPr>
            <w:r>
              <w:rPr>
                <w:rFonts w:ascii="Arial" w:eastAsia="Times New Roman" w:hAnsi="Arial" w:cs="Arial"/>
                <w:sz w:val="18"/>
                <w:szCs w:val="18"/>
              </w:rPr>
              <w:t>Check the benefits of shifting towards external solutions</w:t>
            </w:r>
          </w:p>
        </w:tc>
      </w:tr>
      <w:bookmarkEnd w:id="0"/>
    </w:tbl>
    <w:p w14:paraId="766CC265" w14:textId="77777777" w:rsidR="009000A8" w:rsidRPr="00A4263F" w:rsidRDefault="009000A8" w:rsidP="00A4263F">
      <w:pPr>
        <w:ind w:left="142"/>
        <w:rPr>
          <w:rFonts w:ascii="Arial" w:hAnsi="Arial" w:cs="Arial"/>
          <w:sz w:val="18"/>
          <w:szCs w:val="18"/>
        </w:rPr>
      </w:pPr>
    </w:p>
    <w:p w14:paraId="5A650412" w14:textId="77777777" w:rsidR="00A4263F" w:rsidRDefault="00A4263F" w:rsidP="00A4263F">
      <w:pPr>
        <w:ind w:left="142"/>
        <w:rPr>
          <w:rFonts w:ascii="Arial" w:hAnsi="Arial" w:cs="Arial"/>
          <w:sz w:val="18"/>
          <w:szCs w:val="18"/>
        </w:rPr>
      </w:pPr>
    </w:p>
    <w:tbl>
      <w:tblPr>
        <w:tblW w:w="5266" w:type="pct"/>
        <w:tblCellSpacing w:w="15" w:type="dxa"/>
        <w:tblInd w:w="-273" w:type="dxa"/>
        <w:tblBorders>
          <w:top w:val="single" w:sz="6" w:space="0" w:color="C1C7CD"/>
          <w:left w:val="single" w:sz="6" w:space="0" w:color="C1C7CD"/>
          <w:bottom w:val="single" w:sz="6" w:space="0" w:color="C1C7CD"/>
          <w:right w:val="single" w:sz="6" w:space="0" w:color="C1C7CD"/>
        </w:tblBorders>
        <w:tblLayout w:type="fixed"/>
        <w:tblCellMar>
          <w:top w:w="15" w:type="dxa"/>
          <w:left w:w="15" w:type="dxa"/>
          <w:bottom w:w="15" w:type="dxa"/>
          <w:right w:w="15" w:type="dxa"/>
        </w:tblCellMar>
        <w:tblLook w:val="04A0" w:firstRow="1" w:lastRow="0" w:firstColumn="1" w:lastColumn="0" w:noHBand="0" w:noVBand="1"/>
      </w:tblPr>
      <w:tblGrid>
        <w:gridCol w:w="1710"/>
        <w:gridCol w:w="9630"/>
      </w:tblGrid>
      <w:tr w:rsidR="00273133" w:rsidRPr="00A4263F" w14:paraId="1D7B6AAC" w14:textId="77777777" w:rsidTr="00CB3D56">
        <w:trPr>
          <w:tblCellSpacing w:w="15" w:type="dxa"/>
        </w:trPr>
        <w:tc>
          <w:tcPr>
            <w:tcW w:w="1665" w:type="dxa"/>
            <w:tcBorders>
              <w:top w:val="single" w:sz="2" w:space="0" w:color="C1C7CD"/>
              <w:left w:val="single" w:sz="2"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3F48610D" w14:textId="77777777" w:rsidR="00273133" w:rsidRPr="00A4263F" w:rsidRDefault="00273133"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Name</w:t>
            </w:r>
          </w:p>
        </w:tc>
        <w:tc>
          <w:tcPr>
            <w:tcW w:w="9585" w:type="dxa"/>
            <w:tcBorders>
              <w:top w:val="single" w:sz="2" w:space="0" w:color="C1C7CD"/>
              <w:left w:val="single" w:sz="6" w:space="0" w:color="C1C7CD"/>
              <w:bottom w:val="single" w:sz="2" w:space="0" w:color="C1C7CD"/>
              <w:right w:val="single" w:sz="2" w:space="0" w:color="C1C7CD"/>
            </w:tcBorders>
            <w:shd w:val="clear" w:color="auto" w:fill="F0F1F3"/>
            <w:tcMar>
              <w:top w:w="75" w:type="dxa"/>
              <w:left w:w="120" w:type="dxa"/>
              <w:bottom w:w="75" w:type="dxa"/>
              <w:right w:w="120" w:type="dxa"/>
            </w:tcMar>
            <w:hideMark/>
          </w:tcPr>
          <w:p w14:paraId="56BFF734" w14:textId="4418B518" w:rsidR="00273133" w:rsidRPr="00A4263F" w:rsidRDefault="00273133" w:rsidP="00CB3D56">
            <w:pPr>
              <w:spacing w:after="0" w:line="240" w:lineRule="auto"/>
              <w:rPr>
                <w:rFonts w:ascii="Arial" w:eastAsia="Times New Roman" w:hAnsi="Arial" w:cs="Arial"/>
                <w:sz w:val="18"/>
                <w:szCs w:val="18"/>
              </w:rPr>
            </w:pPr>
            <w:r>
              <w:rPr>
                <w:rFonts w:ascii="Arial" w:eastAsia="Times New Roman" w:hAnsi="Arial" w:cs="Arial"/>
                <w:sz w:val="18"/>
                <w:szCs w:val="18"/>
              </w:rPr>
              <w:t>DPTE-FLEX</w:t>
            </w:r>
            <w:r w:rsidRPr="00A4263F">
              <w:rPr>
                <w:rFonts w:ascii="Arial" w:eastAsia="Times New Roman" w:hAnsi="Arial" w:cs="Arial"/>
                <w:sz w:val="18"/>
                <w:szCs w:val="18"/>
              </w:rPr>
              <w:t xml:space="preserve"> _Post </w:t>
            </w:r>
            <w:r>
              <w:rPr>
                <w:rFonts w:ascii="Arial" w:eastAsia="Times New Roman" w:hAnsi="Arial" w:cs="Arial"/>
                <w:sz w:val="18"/>
                <w:szCs w:val="18"/>
              </w:rPr>
              <w:t>5</w:t>
            </w:r>
          </w:p>
        </w:tc>
      </w:tr>
      <w:tr w:rsidR="00273133" w:rsidRPr="00A4263F" w14:paraId="5906EFDB" w14:textId="77777777" w:rsidTr="00CB3D56">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22B807BA" w14:textId="77777777" w:rsidR="00273133" w:rsidRPr="00A4263F" w:rsidRDefault="00273133"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Format</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090D29BD" w14:textId="77777777" w:rsidR="00273133" w:rsidRPr="00A4263F" w:rsidRDefault="00273133"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 xml:space="preserve">Visual </w:t>
            </w:r>
            <w:r>
              <w:rPr>
                <w:rFonts w:ascii="Arial" w:eastAsia="Times New Roman" w:hAnsi="Arial" w:cs="Arial"/>
                <w:sz w:val="18"/>
                <w:szCs w:val="18"/>
              </w:rPr>
              <w:t>1080 x 1080</w:t>
            </w:r>
          </w:p>
        </w:tc>
      </w:tr>
      <w:tr w:rsidR="00273133" w:rsidRPr="00A4263F" w14:paraId="3CA3E80F" w14:textId="77777777" w:rsidTr="00CB3D56">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hideMark/>
          </w:tcPr>
          <w:p w14:paraId="7A2C873C" w14:textId="77777777" w:rsidR="00273133" w:rsidRPr="00A4263F" w:rsidRDefault="00273133" w:rsidP="00CB3D56">
            <w:pPr>
              <w:spacing w:after="0" w:line="240" w:lineRule="auto"/>
              <w:rPr>
                <w:rFonts w:ascii="Arial" w:eastAsia="Times New Roman" w:hAnsi="Arial" w:cs="Arial"/>
                <w:sz w:val="18"/>
                <w:szCs w:val="18"/>
              </w:rPr>
            </w:pPr>
            <w:r>
              <w:rPr>
                <w:rFonts w:ascii="Arial" w:eastAsia="Times New Roman" w:hAnsi="Arial" w:cs="Arial"/>
                <w:sz w:val="18"/>
                <w:szCs w:val="18"/>
              </w:rPr>
              <w:t>Headline/CTA</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hideMark/>
          </w:tcPr>
          <w:p w14:paraId="194D1178" w14:textId="463CE4E1" w:rsidR="00273133" w:rsidRPr="00A4263F" w:rsidRDefault="00086F66" w:rsidP="00CB3D56">
            <w:pPr>
              <w:spacing w:after="0" w:line="240" w:lineRule="auto"/>
              <w:rPr>
                <w:rFonts w:ascii="Arial" w:eastAsia="Times New Roman" w:hAnsi="Arial" w:cs="Arial"/>
                <w:sz w:val="18"/>
                <w:szCs w:val="18"/>
              </w:rPr>
            </w:pPr>
            <w:r w:rsidRPr="00086F66">
              <w:rPr>
                <w:rFonts w:ascii="Arial" w:eastAsia="Times New Roman" w:hAnsi="Arial" w:cs="Arial"/>
                <w:sz w:val="18"/>
                <w:szCs w:val="18"/>
              </w:rPr>
              <w:t>Upgrade towards gloveless</w:t>
            </w:r>
            <w:r>
              <w:rPr>
                <w:rFonts w:ascii="Arial" w:eastAsia="Times New Roman" w:hAnsi="Arial" w:cs="Arial"/>
                <w:sz w:val="18"/>
                <w:szCs w:val="18"/>
              </w:rPr>
              <w:t xml:space="preserve"> transfer</w:t>
            </w:r>
            <w:r w:rsidRPr="00086F66">
              <w:rPr>
                <w:rFonts w:ascii="Arial" w:eastAsia="Times New Roman" w:hAnsi="Arial" w:cs="Arial"/>
                <w:sz w:val="18"/>
                <w:szCs w:val="18"/>
              </w:rPr>
              <w:t xml:space="preserve"> to minimize human intervention</w:t>
            </w:r>
          </w:p>
        </w:tc>
      </w:tr>
      <w:tr w:rsidR="00273133" w:rsidRPr="00A4263F" w14:paraId="3FBA93D2" w14:textId="77777777" w:rsidTr="00CB3D56">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hideMark/>
          </w:tcPr>
          <w:p w14:paraId="770A5B84" w14:textId="77777777" w:rsidR="00273133" w:rsidRPr="00A4263F" w:rsidRDefault="00273133"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Post copy</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hideMark/>
          </w:tcPr>
          <w:p w14:paraId="154A0377" w14:textId="77777777" w:rsidR="005A6E72" w:rsidRPr="005A6E72" w:rsidRDefault="005A6E72" w:rsidP="005A6E72">
            <w:pPr>
              <w:spacing w:after="0" w:line="240" w:lineRule="auto"/>
              <w:rPr>
                <w:rFonts w:ascii="Arial" w:eastAsia="Times New Roman" w:hAnsi="Arial" w:cs="Arial"/>
                <w:sz w:val="18"/>
                <w:szCs w:val="18"/>
              </w:rPr>
            </w:pPr>
            <w:r w:rsidRPr="005A6E72">
              <w:rPr>
                <w:rFonts w:ascii="Arial" w:eastAsia="Times New Roman" w:hAnsi="Arial" w:cs="Arial"/>
                <w:sz w:val="18"/>
                <w:szCs w:val="18"/>
              </w:rPr>
              <w:t>Traditional component transfer relies on gloved interventions —but is there a more efficient way?</w:t>
            </w:r>
          </w:p>
          <w:p w14:paraId="5373B7D5" w14:textId="77777777" w:rsidR="005A6E72" w:rsidRPr="005A6E72" w:rsidRDefault="005A6E72" w:rsidP="005A6E72">
            <w:pPr>
              <w:spacing w:after="0" w:line="240" w:lineRule="auto"/>
              <w:rPr>
                <w:rFonts w:ascii="Arial" w:eastAsia="Times New Roman" w:hAnsi="Arial" w:cs="Arial"/>
                <w:sz w:val="18"/>
                <w:szCs w:val="18"/>
              </w:rPr>
            </w:pPr>
            <w:r w:rsidRPr="005A6E72">
              <w:rPr>
                <w:rFonts w:ascii="Arial" w:eastAsia="Times New Roman" w:hAnsi="Arial" w:cs="Arial"/>
                <w:sz w:val="18"/>
                <w:szCs w:val="18"/>
              </w:rPr>
              <w:t>Retrofit your process with gloveless transfer technology, reducing contamination risks and improving efficiency. Our solution seamlessly integrates into existing lines, helping you meet the latest regulatory expectations while optimizing aseptic workflow. Ready to make the shift?</w:t>
            </w:r>
          </w:p>
          <w:p w14:paraId="7FFDE288" w14:textId="77777777" w:rsidR="00086F66" w:rsidRDefault="00086F66" w:rsidP="00CB3D56">
            <w:pPr>
              <w:spacing w:after="0" w:line="240" w:lineRule="auto"/>
              <w:rPr>
                <w:rFonts w:ascii="Arial" w:eastAsia="Times New Roman" w:hAnsi="Arial" w:cs="Arial"/>
                <w:sz w:val="18"/>
                <w:szCs w:val="18"/>
              </w:rPr>
            </w:pPr>
          </w:p>
          <w:p w14:paraId="6F6FB24D" w14:textId="77777777" w:rsidR="00273133" w:rsidRDefault="00273133" w:rsidP="00CB3D56">
            <w:pPr>
              <w:spacing w:after="0" w:line="240" w:lineRule="auto"/>
              <w:rPr>
                <w:rFonts w:ascii="Arial" w:eastAsia="Times New Roman" w:hAnsi="Arial" w:cs="Arial"/>
                <w:sz w:val="18"/>
                <w:szCs w:val="18"/>
              </w:rPr>
            </w:pPr>
            <w:r>
              <w:rPr>
                <w:rFonts w:ascii="Arial" w:eastAsia="Times New Roman" w:hAnsi="Arial" w:cs="Arial"/>
                <w:sz w:val="18"/>
                <w:szCs w:val="18"/>
              </w:rPr>
              <w:t>#aseptictransfer #gloveless #alphaport #PassionForLife</w:t>
            </w:r>
          </w:p>
          <w:p w14:paraId="2B182497" w14:textId="77777777" w:rsidR="00273133" w:rsidRDefault="00273133" w:rsidP="00CB3D56">
            <w:pPr>
              <w:spacing w:after="0" w:line="240" w:lineRule="auto"/>
              <w:rPr>
                <w:rFonts w:ascii="Arial" w:eastAsia="Times New Roman" w:hAnsi="Arial" w:cs="Arial"/>
                <w:sz w:val="18"/>
                <w:szCs w:val="18"/>
              </w:rPr>
            </w:pPr>
          </w:p>
          <w:p w14:paraId="58408EFE" w14:textId="77777777" w:rsidR="00273133" w:rsidRPr="00A4263F" w:rsidRDefault="00273133" w:rsidP="00CB3D56">
            <w:pPr>
              <w:spacing w:after="0" w:line="240" w:lineRule="auto"/>
              <w:rPr>
                <w:rFonts w:ascii="Arial" w:eastAsia="Times New Roman" w:hAnsi="Arial" w:cs="Arial"/>
                <w:sz w:val="18"/>
                <w:szCs w:val="18"/>
              </w:rPr>
            </w:pPr>
          </w:p>
        </w:tc>
      </w:tr>
      <w:tr w:rsidR="00273133" w:rsidRPr="00A4263F" w14:paraId="0C3CBFE4" w14:textId="77777777" w:rsidTr="00CB3D56">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73C5A831" w14:textId="77777777" w:rsidR="00273133" w:rsidRPr="00A4263F" w:rsidRDefault="00273133" w:rsidP="00CB3D56">
            <w:pPr>
              <w:spacing w:after="0" w:line="240" w:lineRule="auto"/>
              <w:rPr>
                <w:rFonts w:ascii="Arial" w:eastAsia="Times New Roman" w:hAnsi="Arial" w:cs="Arial"/>
                <w:sz w:val="18"/>
                <w:szCs w:val="18"/>
              </w:rPr>
            </w:pPr>
            <w:r w:rsidRPr="00A4263F">
              <w:rPr>
                <w:rFonts w:ascii="Arial" w:eastAsia="Times New Roman" w:hAnsi="Arial" w:cs="Arial"/>
                <w:sz w:val="18"/>
                <w:szCs w:val="18"/>
              </w:rPr>
              <w:t>Layout</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00D255E4" w14:textId="77777777" w:rsidR="00273133" w:rsidRDefault="00273133" w:rsidP="00CB3D56">
            <w:pPr>
              <w:spacing w:after="0" w:line="240" w:lineRule="auto"/>
              <w:rPr>
                <w:rFonts w:ascii="Arial" w:eastAsia="Times New Roman" w:hAnsi="Arial" w:cs="Arial"/>
                <w:noProof/>
                <w:sz w:val="18"/>
                <w:szCs w:val="18"/>
              </w:rPr>
            </w:pPr>
            <w:r>
              <w:rPr>
                <w:rFonts w:ascii="Arial" w:eastAsia="Times New Roman" w:hAnsi="Arial" w:cs="Arial"/>
                <w:noProof/>
                <w:sz w:val="18"/>
                <w:szCs w:val="18"/>
              </w:rPr>
              <w:t xml:space="preserve">                                                  </w:t>
            </w:r>
          </w:p>
          <w:p w14:paraId="2035C97F" w14:textId="111A4A54" w:rsidR="00273133" w:rsidRPr="00C8798B" w:rsidRDefault="00273133" w:rsidP="00CB3D56">
            <w:pPr>
              <w:spacing w:after="0" w:line="240" w:lineRule="auto"/>
              <w:rPr>
                <w:rFonts w:ascii="Arial" w:eastAsia="Times New Roman" w:hAnsi="Arial" w:cs="Arial"/>
                <w:noProof/>
                <w:sz w:val="18"/>
                <w:szCs w:val="18"/>
              </w:rPr>
            </w:pPr>
            <w:r>
              <w:rPr>
                <w:rFonts w:ascii="Arial" w:eastAsia="Times New Roman" w:hAnsi="Arial" w:cs="Arial"/>
                <w:noProof/>
                <w:sz w:val="18"/>
                <w:szCs w:val="18"/>
              </w:rPr>
              <w:t xml:space="preserve">   </w:t>
            </w:r>
            <w:r w:rsidR="004B49A2">
              <w:rPr>
                <w:rFonts w:ascii="Arial" w:eastAsia="Times New Roman" w:hAnsi="Arial" w:cs="Arial"/>
                <w:noProof/>
                <w:sz w:val="18"/>
                <w:szCs w:val="18"/>
              </w:rPr>
              <w:drawing>
                <wp:inline distT="0" distB="0" distL="0" distR="0" wp14:anchorId="343AC430" wp14:editId="42616B38">
                  <wp:extent cx="1724025" cy="1724025"/>
                  <wp:effectExtent l="0" t="0" r="9525" b="9525"/>
                  <wp:docPr id="104548223" name="Picture 2" descr="A person in a blue uniform and white gloves working in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48223" name="Picture 2" descr="A person in a blue uniform and white gloves working in a machine&#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4025" cy="1724025"/>
                          </a:xfrm>
                          <a:prstGeom prst="rect">
                            <a:avLst/>
                          </a:prstGeom>
                        </pic:spPr>
                      </pic:pic>
                    </a:graphicData>
                  </a:graphic>
                </wp:inline>
              </w:drawing>
            </w:r>
          </w:p>
          <w:p w14:paraId="24DEA3C0" w14:textId="77777777" w:rsidR="00273133" w:rsidRPr="00A4263F" w:rsidRDefault="00273133" w:rsidP="00CB3D56">
            <w:pPr>
              <w:spacing w:after="0" w:line="240" w:lineRule="auto"/>
              <w:rPr>
                <w:rFonts w:ascii="Arial" w:eastAsia="Times New Roman" w:hAnsi="Arial" w:cs="Arial"/>
                <w:noProof/>
                <w:sz w:val="18"/>
                <w:szCs w:val="18"/>
              </w:rPr>
            </w:pPr>
          </w:p>
        </w:tc>
      </w:tr>
      <w:tr w:rsidR="00273133" w:rsidRPr="00A4263F" w14:paraId="2625771D" w14:textId="77777777" w:rsidTr="00340BC5">
        <w:trPr>
          <w:tblCellSpacing w:w="15" w:type="dxa"/>
        </w:trPr>
        <w:tc>
          <w:tcPr>
            <w:tcW w:w="1665" w:type="dxa"/>
            <w:tcBorders>
              <w:top w:val="single" w:sz="6" w:space="0" w:color="C1C7CD"/>
              <w:left w:val="single" w:sz="2" w:space="0" w:color="C1C7CD"/>
              <w:bottom w:val="single" w:sz="6" w:space="0" w:color="C1C7CD"/>
              <w:right w:val="single" w:sz="2" w:space="0" w:color="C1C7CD"/>
            </w:tcBorders>
            <w:tcMar>
              <w:top w:w="75" w:type="dxa"/>
              <w:left w:w="120" w:type="dxa"/>
              <w:bottom w:w="75" w:type="dxa"/>
              <w:right w:w="120" w:type="dxa"/>
            </w:tcMar>
          </w:tcPr>
          <w:p w14:paraId="119A37B7" w14:textId="77777777" w:rsidR="00273133" w:rsidRPr="00A4263F" w:rsidRDefault="00273133" w:rsidP="00CB3D56">
            <w:pPr>
              <w:spacing w:after="0" w:line="240" w:lineRule="auto"/>
              <w:rPr>
                <w:rFonts w:ascii="Arial" w:eastAsia="Times New Roman" w:hAnsi="Arial" w:cs="Arial"/>
                <w:sz w:val="18"/>
                <w:szCs w:val="18"/>
              </w:rPr>
            </w:pPr>
            <w:r>
              <w:rPr>
                <w:rFonts w:ascii="Arial" w:eastAsia="Times New Roman" w:hAnsi="Arial" w:cs="Arial"/>
                <w:sz w:val="18"/>
                <w:szCs w:val="18"/>
              </w:rPr>
              <w:t>Link</w:t>
            </w:r>
          </w:p>
        </w:tc>
        <w:tc>
          <w:tcPr>
            <w:tcW w:w="9585" w:type="dxa"/>
            <w:tcBorders>
              <w:top w:val="single" w:sz="6" w:space="0" w:color="C1C7CD"/>
              <w:left w:val="single" w:sz="6" w:space="0" w:color="C1C7CD"/>
              <w:bottom w:val="single" w:sz="6" w:space="0" w:color="C1C7CD"/>
              <w:right w:val="single" w:sz="2" w:space="0" w:color="C1C7CD"/>
            </w:tcBorders>
            <w:tcMar>
              <w:top w:w="75" w:type="dxa"/>
              <w:left w:w="120" w:type="dxa"/>
              <w:bottom w:w="75" w:type="dxa"/>
              <w:right w:w="120" w:type="dxa"/>
            </w:tcMar>
          </w:tcPr>
          <w:p w14:paraId="64582F8F" w14:textId="7D11A83C" w:rsidR="00273133" w:rsidRDefault="00273133" w:rsidP="00CB3D56">
            <w:pPr>
              <w:spacing w:after="0" w:line="240" w:lineRule="auto"/>
              <w:rPr>
                <w:rFonts w:ascii="Arial" w:eastAsia="Times New Roman" w:hAnsi="Arial" w:cs="Arial"/>
                <w:noProof/>
                <w:sz w:val="18"/>
                <w:szCs w:val="18"/>
              </w:rPr>
            </w:pPr>
            <w:r>
              <w:rPr>
                <w:rFonts w:ascii="Arial" w:eastAsia="Times New Roman" w:hAnsi="Arial" w:cs="Arial"/>
                <w:noProof/>
                <w:sz w:val="18"/>
                <w:szCs w:val="18"/>
              </w:rPr>
              <w:t>Download</w:t>
            </w:r>
            <w:r w:rsidR="00340BC5">
              <w:rPr>
                <w:rFonts w:ascii="Arial" w:eastAsia="Times New Roman" w:hAnsi="Arial" w:cs="Arial"/>
                <w:noProof/>
                <w:sz w:val="18"/>
                <w:szCs w:val="18"/>
              </w:rPr>
              <w:t>able</w:t>
            </w:r>
            <w:r>
              <w:rPr>
                <w:rFonts w:ascii="Arial" w:eastAsia="Times New Roman" w:hAnsi="Arial" w:cs="Arial"/>
                <w:noProof/>
                <w:sz w:val="18"/>
                <w:szCs w:val="18"/>
              </w:rPr>
              <w:t xml:space="preserve"> flyer</w:t>
            </w:r>
            <w:r w:rsidR="00340BC5">
              <w:rPr>
                <w:rFonts w:ascii="Arial" w:eastAsia="Times New Roman" w:hAnsi="Arial" w:cs="Arial"/>
                <w:noProof/>
                <w:sz w:val="18"/>
                <w:szCs w:val="18"/>
              </w:rPr>
              <w:t xml:space="preserve"> (direct access)</w:t>
            </w:r>
          </w:p>
        </w:tc>
      </w:tr>
      <w:tr w:rsidR="00340BC5" w:rsidRPr="00A4263F" w14:paraId="0D98448B" w14:textId="77777777" w:rsidTr="00CB3D56">
        <w:trPr>
          <w:tblCellSpacing w:w="15" w:type="dxa"/>
        </w:trPr>
        <w:tc>
          <w:tcPr>
            <w:tcW w:w="1665" w:type="dxa"/>
            <w:tcBorders>
              <w:top w:val="single" w:sz="6" w:space="0" w:color="C1C7CD"/>
              <w:left w:val="single" w:sz="2" w:space="0" w:color="C1C7CD"/>
              <w:bottom w:val="single" w:sz="2" w:space="0" w:color="C1C7CD"/>
              <w:right w:val="single" w:sz="2" w:space="0" w:color="C1C7CD"/>
            </w:tcBorders>
            <w:tcMar>
              <w:top w:w="75" w:type="dxa"/>
              <w:left w:w="120" w:type="dxa"/>
              <w:bottom w:w="75" w:type="dxa"/>
              <w:right w:w="120" w:type="dxa"/>
            </w:tcMar>
          </w:tcPr>
          <w:p w14:paraId="4FEABF8C" w14:textId="5E2DFAFC" w:rsidR="00340BC5" w:rsidRDefault="00340BC5" w:rsidP="00CB3D56">
            <w:pPr>
              <w:spacing w:after="0" w:line="240" w:lineRule="auto"/>
              <w:rPr>
                <w:rFonts w:ascii="Arial" w:eastAsia="Times New Roman" w:hAnsi="Arial" w:cs="Arial"/>
                <w:sz w:val="18"/>
                <w:szCs w:val="18"/>
              </w:rPr>
            </w:pPr>
            <w:r>
              <w:rPr>
                <w:rFonts w:ascii="Arial" w:eastAsia="Times New Roman" w:hAnsi="Arial" w:cs="Arial"/>
                <w:sz w:val="18"/>
                <w:szCs w:val="18"/>
              </w:rPr>
              <w:t>CTA for link</w:t>
            </w:r>
          </w:p>
        </w:tc>
        <w:tc>
          <w:tcPr>
            <w:tcW w:w="9585" w:type="dxa"/>
            <w:tcBorders>
              <w:top w:val="single" w:sz="6" w:space="0" w:color="C1C7CD"/>
              <w:left w:val="single" w:sz="6" w:space="0" w:color="C1C7CD"/>
              <w:bottom w:val="single" w:sz="2" w:space="0" w:color="C1C7CD"/>
              <w:right w:val="single" w:sz="2" w:space="0" w:color="C1C7CD"/>
            </w:tcBorders>
            <w:tcMar>
              <w:top w:w="75" w:type="dxa"/>
              <w:left w:w="120" w:type="dxa"/>
              <w:bottom w:w="75" w:type="dxa"/>
              <w:right w:w="120" w:type="dxa"/>
            </w:tcMar>
          </w:tcPr>
          <w:p w14:paraId="7BC3476E" w14:textId="79D61ABE" w:rsidR="00340BC5" w:rsidRDefault="00340BC5" w:rsidP="00CB3D56">
            <w:pPr>
              <w:spacing w:after="0" w:line="240" w:lineRule="auto"/>
              <w:rPr>
                <w:rFonts w:ascii="Arial" w:eastAsia="Times New Roman" w:hAnsi="Arial" w:cs="Arial"/>
                <w:noProof/>
                <w:sz w:val="18"/>
                <w:szCs w:val="18"/>
              </w:rPr>
            </w:pPr>
            <w:r>
              <w:rPr>
                <w:rFonts w:ascii="Arial" w:eastAsia="Times New Roman" w:hAnsi="Arial" w:cs="Arial"/>
                <w:noProof/>
                <w:sz w:val="18"/>
                <w:szCs w:val="18"/>
              </w:rPr>
              <w:t>Download the flyer</w:t>
            </w:r>
          </w:p>
        </w:tc>
      </w:tr>
    </w:tbl>
    <w:p w14:paraId="69825EA4" w14:textId="77777777" w:rsidR="00273133" w:rsidRPr="00A4263F" w:rsidRDefault="00273133" w:rsidP="00A4263F">
      <w:pPr>
        <w:ind w:left="142"/>
        <w:rPr>
          <w:rFonts w:ascii="Arial" w:hAnsi="Arial" w:cs="Arial"/>
          <w:sz w:val="18"/>
          <w:szCs w:val="18"/>
        </w:rPr>
      </w:pPr>
    </w:p>
    <w:sectPr w:rsidR="00273133" w:rsidRPr="00A4263F" w:rsidSect="00A4263F">
      <w:pgSz w:w="12240" w:h="15840"/>
      <w:pgMar w:top="1417" w:right="758" w:bottom="1417"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63F"/>
    <w:rsid w:val="000658B7"/>
    <w:rsid w:val="00086F66"/>
    <w:rsid w:val="001A29C2"/>
    <w:rsid w:val="001D632D"/>
    <w:rsid w:val="001F4C1F"/>
    <w:rsid w:val="00207555"/>
    <w:rsid w:val="00213037"/>
    <w:rsid w:val="00217BFA"/>
    <w:rsid w:val="00273133"/>
    <w:rsid w:val="00280FF2"/>
    <w:rsid w:val="002A0C29"/>
    <w:rsid w:val="002E4B36"/>
    <w:rsid w:val="003135FA"/>
    <w:rsid w:val="00340BC5"/>
    <w:rsid w:val="0034739C"/>
    <w:rsid w:val="00361F3E"/>
    <w:rsid w:val="003668BF"/>
    <w:rsid w:val="00377066"/>
    <w:rsid w:val="003A4472"/>
    <w:rsid w:val="003A7167"/>
    <w:rsid w:val="004339C8"/>
    <w:rsid w:val="004B49A2"/>
    <w:rsid w:val="004F6408"/>
    <w:rsid w:val="005A6E72"/>
    <w:rsid w:val="005C2F8F"/>
    <w:rsid w:val="005D51E5"/>
    <w:rsid w:val="005E4CBA"/>
    <w:rsid w:val="006023BA"/>
    <w:rsid w:val="0062208E"/>
    <w:rsid w:val="00645CB5"/>
    <w:rsid w:val="00687E21"/>
    <w:rsid w:val="006A5757"/>
    <w:rsid w:val="006A5EB8"/>
    <w:rsid w:val="00731CCC"/>
    <w:rsid w:val="00736BE1"/>
    <w:rsid w:val="00771812"/>
    <w:rsid w:val="007965C4"/>
    <w:rsid w:val="00797B9F"/>
    <w:rsid w:val="007A59BD"/>
    <w:rsid w:val="007C7D08"/>
    <w:rsid w:val="007E5E3E"/>
    <w:rsid w:val="00885A26"/>
    <w:rsid w:val="008B482C"/>
    <w:rsid w:val="009000A8"/>
    <w:rsid w:val="00A043ED"/>
    <w:rsid w:val="00A4263F"/>
    <w:rsid w:val="00A615DD"/>
    <w:rsid w:val="00A96470"/>
    <w:rsid w:val="00AC09BF"/>
    <w:rsid w:val="00AE3FFF"/>
    <w:rsid w:val="00BB19B8"/>
    <w:rsid w:val="00C055E4"/>
    <w:rsid w:val="00C2501E"/>
    <w:rsid w:val="00C8798B"/>
    <w:rsid w:val="00CB5AD6"/>
    <w:rsid w:val="00E76777"/>
    <w:rsid w:val="00F24CD2"/>
    <w:rsid w:val="00F26F42"/>
    <w:rsid w:val="00FC5F10"/>
    <w:rsid w:val="00FD68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EF360BF"/>
  <w15:chartTrackingRefBased/>
  <w15:docId w15:val="{6B2DCFD9-D35F-4219-AC60-B9DA59859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ttrlink">
    <w:name w:val="attrlink"/>
    <w:basedOn w:val="DefaultParagraphFont"/>
    <w:rsid w:val="00A4263F"/>
  </w:style>
  <w:style w:type="character" w:styleId="Hyperlink">
    <w:name w:val="Hyperlink"/>
    <w:basedOn w:val="DefaultParagraphFont"/>
    <w:uiPriority w:val="99"/>
    <w:unhideWhenUsed/>
    <w:rsid w:val="00A4263F"/>
    <w:rPr>
      <w:color w:val="0000FF"/>
      <w:u w:val="single"/>
    </w:rPr>
  </w:style>
  <w:style w:type="character" w:styleId="UnresolvedMention">
    <w:name w:val="Unresolved Mention"/>
    <w:basedOn w:val="DefaultParagraphFont"/>
    <w:uiPriority w:val="99"/>
    <w:semiHidden/>
    <w:unhideWhenUsed/>
    <w:rsid w:val="007965C4"/>
    <w:rPr>
      <w:color w:val="605E5C"/>
      <w:shd w:val="clear" w:color="auto" w:fill="E1DFDD"/>
    </w:rPr>
  </w:style>
  <w:style w:type="paragraph" w:styleId="NormalWeb">
    <w:name w:val="Normal (Web)"/>
    <w:basedOn w:val="Normal"/>
    <w:uiPriority w:val="99"/>
    <w:semiHidden/>
    <w:unhideWhenUsed/>
    <w:rsid w:val="00C8798B"/>
    <w:rPr>
      <w:rFonts w:ascii="Times New Roman" w:hAnsi="Times New Roman" w:cs="Times New Roman"/>
      <w:sz w:val="24"/>
      <w:szCs w:val="24"/>
    </w:rPr>
  </w:style>
  <w:style w:type="character" w:styleId="CommentReference">
    <w:name w:val="annotation reference"/>
    <w:basedOn w:val="DefaultParagraphFont"/>
    <w:uiPriority w:val="99"/>
    <w:semiHidden/>
    <w:unhideWhenUsed/>
    <w:rsid w:val="00736BE1"/>
    <w:rPr>
      <w:sz w:val="16"/>
      <w:szCs w:val="16"/>
    </w:rPr>
  </w:style>
  <w:style w:type="paragraph" w:styleId="CommentText">
    <w:name w:val="annotation text"/>
    <w:basedOn w:val="Normal"/>
    <w:link w:val="CommentTextChar"/>
    <w:uiPriority w:val="99"/>
    <w:unhideWhenUsed/>
    <w:rsid w:val="00736BE1"/>
    <w:pPr>
      <w:spacing w:line="240" w:lineRule="auto"/>
    </w:pPr>
    <w:rPr>
      <w:sz w:val="20"/>
      <w:szCs w:val="20"/>
    </w:rPr>
  </w:style>
  <w:style w:type="character" w:customStyle="1" w:styleId="CommentTextChar">
    <w:name w:val="Comment Text Char"/>
    <w:basedOn w:val="DefaultParagraphFont"/>
    <w:link w:val="CommentText"/>
    <w:uiPriority w:val="99"/>
    <w:rsid w:val="00736BE1"/>
    <w:rPr>
      <w:sz w:val="20"/>
      <w:szCs w:val="20"/>
    </w:rPr>
  </w:style>
  <w:style w:type="paragraph" w:styleId="CommentSubject">
    <w:name w:val="annotation subject"/>
    <w:basedOn w:val="CommentText"/>
    <w:next w:val="CommentText"/>
    <w:link w:val="CommentSubjectChar"/>
    <w:uiPriority w:val="99"/>
    <w:semiHidden/>
    <w:unhideWhenUsed/>
    <w:rsid w:val="00736BE1"/>
    <w:rPr>
      <w:b/>
      <w:bCs/>
    </w:rPr>
  </w:style>
  <w:style w:type="character" w:customStyle="1" w:styleId="CommentSubjectChar">
    <w:name w:val="Comment Subject Char"/>
    <w:basedOn w:val="CommentTextChar"/>
    <w:link w:val="CommentSubject"/>
    <w:uiPriority w:val="99"/>
    <w:semiHidden/>
    <w:rsid w:val="00736BE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141721">
      <w:bodyDiv w:val="1"/>
      <w:marLeft w:val="0"/>
      <w:marRight w:val="0"/>
      <w:marTop w:val="0"/>
      <w:marBottom w:val="0"/>
      <w:divBdr>
        <w:top w:val="none" w:sz="0" w:space="0" w:color="auto"/>
        <w:left w:val="none" w:sz="0" w:space="0" w:color="auto"/>
        <w:bottom w:val="none" w:sz="0" w:space="0" w:color="auto"/>
        <w:right w:val="none" w:sz="0" w:space="0" w:color="auto"/>
      </w:divBdr>
    </w:div>
    <w:div w:id="376511189">
      <w:bodyDiv w:val="1"/>
      <w:marLeft w:val="0"/>
      <w:marRight w:val="0"/>
      <w:marTop w:val="0"/>
      <w:marBottom w:val="0"/>
      <w:divBdr>
        <w:top w:val="none" w:sz="0" w:space="0" w:color="auto"/>
        <w:left w:val="none" w:sz="0" w:space="0" w:color="auto"/>
        <w:bottom w:val="none" w:sz="0" w:space="0" w:color="auto"/>
        <w:right w:val="none" w:sz="0" w:space="0" w:color="auto"/>
      </w:divBdr>
    </w:div>
    <w:div w:id="697004438">
      <w:bodyDiv w:val="1"/>
      <w:marLeft w:val="0"/>
      <w:marRight w:val="0"/>
      <w:marTop w:val="0"/>
      <w:marBottom w:val="0"/>
      <w:divBdr>
        <w:top w:val="none" w:sz="0" w:space="0" w:color="auto"/>
        <w:left w:val="none" w:sz="0" w:space="0" w:color="auto"/>
        <w:bottom w:val="none" w:sz="0" w:space="0" w:color="auto"/>
        <w:right w:val="none" w:sz="0" w:space="0" w:color="auto"/>
      </w:divBdr>
    </w:div>
    <w:div w:id="1121260782">
      <w:bodyDiv w:val="1"/>
      <w:marLeft w:val="0"/>
      <w:marRight w:val="0"/>
      <w:marTop w:val="0"/>
      <w:marBottom w:val="0"/>
      <w:divBdr>
        <w:top w:val="none" w:sz="0" w:space="0" w:color="auto"/>
        <w:left w:val="none" w:sz="0" w:space="0" w:color="auto"/>
        <w:bottom w:val="none" w:sz="0" w:space="0" w:color="auto"/>
        <w:right w:val="none" w:sz="0" w:space="0" w:color="auto"/>
      </w:divBdr>
    </w:div>
    <w:div w:id="1488210823">
      <w:bodyDiv w:val="1"/>
      <w:marLeft w:val="0"/>
      <w:marRight w:val="0"/>
      <w:marTop w:val="0"/>
      <w:marBottom w:val="0"/>
      <w:divBdr>
        <w:top w:val="none" w:sz="0" w:space="0" w:color="auto"/>
        <w:left w:val="none" w:sz="0" w:space="0" w:color="auto"/>
        <w:bottom w:val="none" w:sz="0" w:space="0" w:color="auto"/>
        <w:right w:val="none" w:sz="0" w:space="0" w:color="auto"/>
      </w:divBdr>
      <w:divsChild>
        <w:div w:id="775716709">
          <w:marLeft w:val="0"/>
          <w:marRight w:val="0"/>
          <w:marTop w:val="0"/>
          <w:marBottom w:val="0"/>
          <w:divBdr>
            <w:top w:val="none" w:sz="0" w:space="0" w:color="auto"/>
            <w:left w:val="none" w:sz="0" w:space="0" w:color="auto"/>
            <w:bottom w:val="none" w:sz="0" w:space="0" w:color="auto"/>
            <w:right w:val="none" w:sz="0" w:space="0" w:color="auto"/>
          </w:divBdr>
        </w:div>
        <w:div w:id="1847474639">
          <w:marLeft w:val="0"/>
          <w:marRight w:val="0"/>
          <w:marTop w:val="0"/>
          <w:marBottom w:val="0"/>
          <w:divBdr>
            <w:top w:val="none" w:sz="0" w:space="0" w:color="auto"/>
            <w:left w:val="none" w:sz="0" w:space="0" w:color="auto"/>
            <w:bottom w:val="none" w:sz="0" w:space="0" w:color="auto"/>
            <w:right w:val="none" w:sz="0" w:space="0" w:color="auto"/>
          </w:divBdr>
        </w:div>
        <w:div w:id="1621103930">
          <w:marLeft w:val="0"/>
          <w:marRight w:val="0"/>
          <w:marTop w:val="0"/>
          <w:marBottom w:val="0"/>
          <w:divBdr>
            <w:top w:val="none" w:sz="0" w:space="0" w:color="auto"/>
            <w:left w:val="none" w:sz="0" w:space="0" w:color="auto"/>
            <w:bottom w:val="none" w:sz="0" w:space="0" w:color="auto"/>
            <w:right w:val="none" w:sz="0" w:space="0" w:color="auto"/>
          </w:divBdr>
        </w:div>
        <w:div w:id="1877350474">
          <w:marLeft w:val="0"/>
          <w:marRight w:val="0"/>
          <w:marTop w:val="0"/>
          <w:marBottom w:val="0"/>
          <w:divBdr>
            <w:top w:val="none" w:sz="0" w:space="0" w:color="auto"/>
            <w:left w:val="none" w:sz="0" w:space="0" w:color="auto"/>
            <w:bottom w:val="none" w:sz="0" w:space="0" w:color="auto"/>
            <w:right w:val="none" w:sz="0" w:space="0" w:color="auto"/>
          </w:divBdr>
        </w:div>
        <w:div w:id="1712803844">
          <w:marLeft w:val="0"/>
          <w:marRight w:val="0"/>
          <w:marTop w:val="0"/>
          <w:marBottom w:val="0"/>
          <w:divBdr>
            <w:top w:val="none" w:sz="0" w:space="0" w:color="auto"/>
            <w:left w:val="none" w:sz="0" w:space="0" w:color="auto"/>
            <w:bottom w:val="none" w:sz="0" w:space="0" w:color="auto"/>
            <w:right w:val="none" w:sz="0" w:space="0" w:color="auto"/>
          </w:divBdr>
        </w:div>
        <w:div w:id="1229919765">
          <w:marLeft w:val="0"/>
          <w:marRight w:val="0"/>
          <w:marTop w:val="0"/>
          <w:marBottom w:val="0"/>
          <w:divBdr>
            <w:top w:val="none" w:sz="0" w:space="0" w:color="auto"/>
            <w:left w:val="none" w:sz="0" w:space="0" w:color="auto"/>
            <w:bottom w:val="none" w:sz="0" w:space="0" w:color="auto"/>
            <w:right w:val="none" w:sz="0" w:space="0" w:color="auto"/>
          </w:divBdr>
        </w:div>
        <w:div w:id="716247185">
          <w:marLeft w:val="0"/>
          <w:marRight w:val="0"/>
          <w:marTop w:val="0"/>
          <w:marBottom w:val="0"/>
          <w:divBdr>
            <w:top w:val="none" w:sz="0" w:space="0" w:color="auto"/>
            <w:left w:val="none" w:sz="0" w:space="0" w:color="auto"/>
            <w:bottom w:val="none" w:sz="0" w:space="0" w:color="auto"/>
            <w:right w:val="none" w:sz="0" w:space="0" w:color="auto"/>
          </w:divBdr>
        </w:div>
        <w:div w:id="309020976">
          <w:marLeft w:val="0"/>
          <w:marRight w:val="0"/>
          <w:marTop w:val="0"/>
          <w:marBottom w:val="0"/>
          <w:divBdr>
            <w:top w:val="none" w:sz="0" w:space="0" w:color="auto"/>
            <w:left w:val="none" w:sz="0" w:space="0" w:color="auto"/>
            <w:bottom w:val="none" w:sz="0" w:space="0" w:color="auto"/>
            <w:right w:val="none" w:sz="0" w:space="0" w:color="auto"/>
          </w:divBdr>
        </w:div>
      </w:divsChild>
    </w:div>
    <w:div w:id="1535733643">
      <w:bodyDiv w:val="1"/>
      <w:marLeft w:val="0"/>
      <w:marRight w:val="0"/>
      <w:marTop w:val="0"/>
      <w:marBottom w:val="0"/>
      <w:divBdr>
        <w:top w:val="none" w:sz="0" w:space="0" w:color="auto"/>
        <w:left w:val="none" w:sz="0" w:space="0" w:color="auto"/>
        <w:bottom w:val="none" w:sz="0" w:space="0" w:color="auto"/>
        <w:right w:val="none" w:sz="0" w:space="0" w:color="auto"/>
      </w:divBdr>
      <w:divsChild>
        <w:div w:id="1131703161">
          <w:marLeft w:val="0"/>
          <w:marRight w:val="0"/>
          <w:marTop w:val="0"/>
          <w:marBottom w:val="0"/>
          <w:divBdr>
            <w:top w:val="none" w:sz="0" w:space="0" w:color="auto"/>
            <w:left w:val="none" w:sz="0" w:space="0" w:color="auto"/>
            <w:bottom w:val="none" w:sz="0" w:space="0" w:color="auto"/>
            <w:right w:val="none" w:sz="0" w:space="0" w:color="auto"/>
          </w:divBdr>
        </w:div>
        <w:div w:id="892471090">
          <w:marLeft w:val="0"/>
          <w:marRight w:val="0"/>
          <w:marTop w:val="0"/>
          <w:marBottom w:val="0"/>
          <w:divBdr>
            <w:top w:val="none" w:sz="0" w:space="0" w:color="auto"/>
            <w:left w:val="none" w:sz="0" w:space="0" w:color="auto"/>
            <w:bottom w:val="none" w:sz="0" w:space="0" w:color="auto"/>
            <w:right w:val="none" w:sz="0" w:space="0" w:color="auto"/>
          </w:divBdr>
        </w:div>
        <w:div w:id="42368651">
          <w:marLeft w:val="0"/>
          <w:marRight w:val="0"/>
          <w:marTop w:val="0"/>
          <w:marBottom w:val="0"/>
          <w:divBdr>
            <w:top w:val="none" w:sz="0" w:space="0" w:color="auto"/>
            <w:left w:val="none" w:sz="0" w:space="0" w:color="auto"/>
            <w:bottom w:val="none" w:sz="0" w:space="0" w:color="auto"/>
            <w:right w:val="none" w:sz="0" w:space="0" w:color="auto"/>
          </w:divBdr>
        </w:div>
        <w:div w:id="1066341539">
          <w:marLeft w:val="0"/>
          <w:marRight w:val="0"/>
          <w:marTop w:val="0"/>
          <w:marBottom w:val="0"/>
          <w:divBdr>
            <w:top w:val="none" w:sz="0" w:space="0" w:color="auto"/>
            <w:left w:val="none" w:sz="0" w:space="0" w:color="auto"/>
            <w:bottom w:val="none" w:sz="0" w:space="0" w:color="auto"/>
            <w:right w:val="none" w:sz="0" w:space="0" w:color="auto"/>
          </w:divBdr>
        </w:div>
        <w:div w:id="1133906002">
          <w:marLeft w:val="0"/>
          <w:marRight w:val="0"/>
          <w:marTop w:val="0"/>
          <w:marBottom w:val="0"/>
          <w:divBdr>
            <w:top w:val="none" w:sz="0" w:space="0" w:color="auto"/>
            <w:left w:val="none" w:sz="0" w:space="0" w:color="auto"/>
            <w:bottom w:val="none" w:sz="0" w:space="0" w:color="auto"/>
            <w:right w:val="none" w:sz="0" w:space="0" w:color="auto"/>
          </w:divBdr>
        </w:div>
        <w:div w:id="902836649">
          <w:marLeft w:val="0"/>
          <w:marRight w:val="0"/>
          <w:marTop w:val="0"/>
          <w:marBottom w:val="0"/>
          <w:divBdr>
            <w:top w:val="none" w:sz="0" w:space="0" w:color="auto"/>
            <w:left w:val="none" w:sz="0" w:space="0" w:color="auto"/>
            <w:bottom w:val="none" w:sz="0" w:space="0" w:color="auto"/>
            <w:right w:val="none" w:sz="0" w:space="0" w:color="auto"/>
          </w:divBdr>
        </w:div>
        <w:div w:id="1054306314">
          <w:marLeft w:val="0"/>
          <w:marRight w:val="0"/>
          <w:marTop w:val="0"/>
          <w:marBottom w:val="0"/>
          <w:divBdr>
            <w:top w:val="none" w:sz="0" w:space="0" w:color="auto"/>
            <w:left w:val="none" w:sz="0" w:space="0" w:color="auto"/>
            <w:bottom w:val="none" w:sz="0" w:space="0" w:color="auto"/>
            <w:right w:val="none" w:sz="0" w:space="0" w:color="auto"/>
          </w:divBdr>
        </w:div>
        <w:div w:id="1296985889">
          <w:marLeft w:val="0"/>
          <w:marRight w:val="0"/>
          <w:marTop w:val="0"/>
          <w:marBottom w:val="0"/>
          <w:divBdr>
            <w:top w:val="none" w:sz="0" w:space="0" w:color="auto"/>
            <w:left w:val="none" w:sz="0" w:space="0" w:color="auto"/>
            <w:bottom w:val="none" w:sz="0" w:space="0" w:color="auto"/>
            <w:right w:val="none" w:sz="0" w:space="0" w:color="auto"/>
          </w:divBdr>
        </w:div>
      </w:divsChild>
    </w:div>
    <w:div w:id="1617953520">
      <w:bodyDiv w:val="1"/>
      <w:marLeft w:val="0"/>
      <w:marRight w:val="0"/>
      <w:marTop w:val="0"/>
      <w:marBottom w:val="0"/>
      <w:divBdr>
        <w:top w:val="none" w:sz="0" w:space="0" w:color="auto"/>
        <w:left w:val="none" w:sz="0" w:space="0" w:color="auto"/>
        <w:bottom w:val="none" w:sz="0" w:space="0" w:color="auto"/>
        <w:right w:val="none" w:sz="0" w:space="0" w:color="auto"/>
      </w:divBdr>
    </w:div>
    <w:div w:id="1626155292">
      <w:bodyDiv w:val="1"/>
      <w:marLeft w:val="0"/>
      <w:marRight w:val="0"/>
      <w:marTop w:val="0"/>
      <w:marBottom w:val="0"/>
      <w:divBdr>
        <w:top w:val="none" w:sz="0" w:space="0" w:color="auto"/>
        <w:left w:val="none" w:sz="0" w:space="0" w:color="auto"/>
        <w:bottom w:val="none" w:sz="0" w:space="0" w:color="auto"/>
        <w:right w:val="none" w:sz="0" w:space="0" w:color="auto"/>
      </w:divBdr>
      <w:divsChild>
        <w:div w:id="2139444900">
          <w:marLeft w:val="0"/>
          <w:marRight w:val="0"/>
          <w:marTop w:val="0"/>
          <w:marBottom w:val="0"/>
          <w:divBdr>
            <w:top w:val="none" w:sz="0" w:space="0" w:color="auto"/>
            <w:left w:val="none" w:sz="0" w:space="0" w:color="auto"/>
            <w:bottom w:val="none" w:sz="0" w:space="0" w:color="auto"/>
            <w:right w:val="none" w:sz="0" w:space="0" w:color="auto"/>
          </w:divBdr>
        </w:div>
        <w:div w:id="2130930985">
          <w:marLeft w:val="0"/>
          <w:marRight w:val="0"/>
          <w:marTop w:val="0"/>
          <w:marBottom w:val="0"/>
          <w:divBdr>
            <w:top w:val="none" w:sz="0" w:space="0" w:color="auto"/>
            <w:left w:val="none" w:sz="0" w:space="0" w:color="auto"/>
            <w:bottom w:val="none" w:sz="0" w:space="0" w:color="auto"/>
            <w:right w:val="none" w:sz="0" w:space="0" w:color="auto"/>
          </w:divBdr>
        </w:div>
        <w:div w:id="1735816415">
          <w:marLeft w:val="0"/>
          <w:marRight w:val="0"/>
          <w:marTop w:val="0"/>
          <w:marBottom w:val="0"/>
          <w:divBdr>
            <w:top w:val="none" w:sz="0" w:space="0" w:color="auto"/>
            <w:left w:val="none" w:sz="0" w:space="0" w:color="auto"/>
            <w:bottom w:val="none" w:sz="0" w:space="0" w:color="auto"/>
            <w:right w:val="none" w:sz="0" w:space="0" w:color="auto"/>
          </w:divBdr>
        </w:div>
        <w:div w:id="987052425">
          <w:marLeft w:val="0"/>
          <w:marRight w:val="0"/>
          <w:marTop w:val="0"/>
          <w:marBottom w:val="0"/>
          <w:divBdr>
            <w:top w:val="none" w:sz="0" w:space="0" w:color="auto"/>
            <w:left w:val="none" w:sz="0" w:space="0" w:color="auto"/>
            <w:bottom w:val="none" w:sz="0" w:space="0" w:color="auto"/>
            <w:right w:val="none" w:sz="0" w:space="0" w:color="auto"/>
          </w:divBdr>
        </w:div>
        <w:div w:id="1506242798">
          <w:marLeft w:val="0"/>
          <w:marRight w:val="0"/>
          <w:marTop w:val="0"/>
          <w:marBottom w:val="0"/>
          <w:divBdr>
            <w:top w:val="none" w:sz="0" w:space="0" w:color="auto"/>
            <w:left w:val="none" w:sz="0" w:space="0" w:color="auto"/>
            <w:bottom w:val="none" w:sz="0" w:space="0" w:color="auto"/>
            <w:right w:val="none" w:sz="0" w:space="0" w:color="auto"/>
          </w:divBdr>
        </w:div>
        <w:div w:id="1918830079">
          <w:marLeft w:val="0"/>
          <w:marRight w:val="0"/>
          <w:marTop w:val="0"/>
          <w:marBottom w:val="0"/>
          <w:divBdr>
            <w:top w:val="none" w:sz="0" w:space="0" w:color="auto"/>
            <w:left w:val="none" w:sz="0" w:space="0" w:color="auto"/>
            <w:bottom w:val="none" w:sz="0" w:space="0" w:color="auto"/>
            <w:right w:val="none" w:sz="0" w:space="0" w:color="auto"/>
          </w:divBdr>
        </w:div>
        <w:div w:id="8722992">
          <w:marLeft w:val="0"/>
          <w:marRight w:val="0"/>
          <w:marTop w:val="0"/>
          <w:marBottom w:val="0"/>
          <w:divBdr>
            <w:top w:val="none" w:sz="0" w:space="0" w:color="auto"/>
            <w:left w:val="none" w:sz="0" w:space="0" w:color="auto"/>
            <w:bottom w:val="none" w:sz="0" w:space="0" w:color="auto"/>
            <w:right w:val="none" w:sz="0" w:space="0" w:color="auto"/>
          </w:divBdr>
        </w:div>
        <w:div w:id="814839000">
          <w:marLeft w:val="0"/>
          <w:marRight w:val="0"/>
          <w:marTop w:val="0"/>
          <w:marBottom w:val="0"/>
          <w:divBdr>
            <w:top w:val="none" w:sz="0" w:space="0" w:color="auto"/>
            <w:left w:val="none" w:sz="0" w:space="0" w:color="auto"/>
            <w:bottom w:val="none" w:sz="0" w:space="0" w:color="auto"/>
            <w:right w:val="none" w:sz="0" w:space="0" w:color="auto"/>
          </w:divBdr>
        </w:div>
      </w:divsChild>
    </w:div>
    <w:div w:id="1717073909">
      <w:bodyDiv w:val="1"/>
      <w:marLeft w:val="0"/>
      <w:marRight w:val="0"/>
      <w:marTop w:val="0"/>
      <w:marBottom w:val="0"/>
      <w:divBdr>
        <w:top w:val="none" w:sz="0" w:space="0" w:color="auto"/>
        <w:left w:val="none" w:sz="0" w:space="0" w:color="auto"/>
        <w:bottom w:val="none" w:sz="0" w:space="0" w:color="auto"/>
        <w:right w:val="none" w:sz="0" w:space="0" w:color="auto"/>
      </w:divBdr>
    </w:div>
    <w:div w:id="1840272252">
      <w:bodyDiv w:val="1"/>
      <w:marLeft w:val="0"/>
      <w:marRight w:val="0"/>
      <w:marTop w:val="0"/>
      <w:marBottom w:val="0"/>
      <w:divBdr>
        <w:top w:val="none" w:sz="0" w:space="0" w:color="auto"/>
        <w:left w:val="none" w:sz="0" w:space="0" w:color="auto"/>
        <w:bottom w:val="none" w:sz="0" w:space="0" w:color="auto"/>
        <w:right w:val="none" w:sz="0" w:space="0" w:color="auto"/>
      </w:divBdr>
    </w:div>
    <w:div w:id="1943104440">
      <w:bodyDiv w:val="1"/>
      <w:marLeft w:val="0"/>
      <w:marRight w:val="0"/>
      <w:marTop w:val="0"/>
      <w:marBottom w:val="0"/>
      <w:divBdr>
        <w:top w:val="none" w:sz="0" w:space="0" w:color="auto"/>
        <w:left w:val="none" w:sz="0" w:space="0" w:color="auto"/>
        <w:bottom w:val="none" w:sz="0" w:space="0" w:color="auto"/>
        <w:right w:val="none" w:sz="0" w:space="0" w:color="auto"/>
      </w:divBdr>
    </w:div>
    <w:div w:id="1951157896">
      <w:bodyDiv w:val="1"/>
      <w:marLeft w:val="0"/>
      <w:marRight w:val="0"/>
      <w:marTop w:val="0"/>
      <w:marBottom w:val="0"/>
      <w:divBdr>
        <w:top w:val="none" w:sz="0" w:space="0" w:color="auto"/>
        <w:left w:val="none" w:sz="0" w:space="0" w:color="auto"/>
        <w:bottom w:val="none" w:sz="0" w:space="0" w:color="auto"/>
        <w:right w:val="none" w:sz="0" w:space="0" w:color="auto"/>
      </w:divBdr>
      <w:divsChild>
        <w:div w:id="699626258">
          <w:marLeft w:val="0"/>
          <w:marRight w:val="0"/>
          <w:marTop w:val="0"/>
          <w:marBottom w:val="0"/>
          <w:divBdr>
            <w:top w:val="none" w:sz="0" w:space="0" w:color="auto"/>
            <w:left w:val="none" w:sz="0" w:space="0" w:color="auto"/>
            <w:bottom w:val="none" w:sz="0" w:space="0" w:color="auto"/>
            <w:right w:val="none" w:sz="0" w:space="0" w:color="auto"/>
          </w:divBdr>
        </w:div>
        <w:div w:id="296765511">
          <w:marLeft w:val="0"/>
          <w:marRight w:val="0"/>
          <w:marTop w:val="0"/>
          <w:marBottom w:val="0"/>
          <w:divBdr>
            <w:top w:val="none" w:sz="0" w:space="0" w:color="auto"/>
            <w:left w:val="none" w:sz="0" w:space="0" w:color="auto"/>
            <w:bottom w:val="none" w:sz="0" w:space="0" w:color="auto"/>
            <w:right w:val="none" w:sz="0" w:space="0" w:color="auto"/>
          </w:divBdr>
        </w:div>
        <w:div w:id="1854226483">
          <w:marLeft w:val="0"/>
          <w:marRight w:val="0"/>
          <w:marTop w:val="0"/>
          <w:marBottom w:val="0"/>
          <w:divBdr>
            <w:top w:val="none" w:sz="0" w:space="0" w:color="auto"/>
            <w:left w:val="none" w:sz="0" w:space="0" w:color="auto"/>
            <w:bottom w:val="none" w:sz="0" w:space="0" w:color="auto"/>
            <w:right w:val="none" w:sz="0" w:space="0" w:color="auto"/>
          </w:divBdr>
        </w:div>
        <w:div w:id="147550924">
          <w:marLeft w:val="0"/>
          <w:marRight w:val="0"/>
          <w:marTop w:val="0"/>
          <w:marBottom w:val="0"/>
          <w:divBdr>
            <w:top w:val="none" w:sz="0" w:space="0" w:color="auto"/>
            <w:left w:val="none" w:sz="0" w:space="0" w:color="auto"/>
            <w:bottom w:val="none" w:sz="0" w:space="0" w:color="auto"/>
            <w:right w:val="none" w:sz="0" w:space="0" w:color="auto"/>
          </w:divBdr>
        </w:div>
        <w:div w:id="748886880">
          <w:marLeft w:val="0"/>
          <w:marRight w:val="0"/>
          <w:marTop w:val="0"/>
          <w:marBottom w:val="0"/>
          <w:divBdr>
            <w:top w:val="none" w:sz="0" w:space="0" w:color="auto"/>
            <w:left w:val="none" w:sz="0" w:space="0" w:color="auto"/>
            <w:bottom w:val="none" w:sz="0" w:space="0" w:color="auto"/>
            <w:right w:val="none" w:sz="0" w:space="0" w:color="auto"/>
          </w:divBdr>
        </w:div>
        <w:div w:id="1001742202">
          <w:marLeft w:val="0"/>
          <w:marRight w:val="0"/>
          <w:marTop w:val="0"/>
          <w:marBottom w:val="0"/>
          <w:divBdr>
            <w:top w:val="none" w:sz="0" w:space="0" w:color="auto"/>
            <w:left w:val="none" w:sz="0" w:space="0" w:color="auto"/>
            <w:bottom w:val="none" w:sz="0" w:space="0" w:color="auto"/>
            <w:right w:val="none" w:sz="0" w:space="0" w:color="auto"/>
          </w:divBdr>
        </w:div>
        <w:div w:id="1724210040">
          <w:marLeft w:val="0"/>
          <w:marRight w:val="0"/>
          <w:marTop w:val="0"/>
          <w:marBottom w:val="0"/>
          <w:divBdr>
            <w:top w:val="none" w:sz="0" w:space="0" w:color="auto"/>
            <w:left w:val="none" w:sz="0" w:space="0" w:color="auto"/>
            <w:bottom w:val="none" w:sz="0" w:space="0" w:color="auto"/>
            <w:right w:val="none" w:sz="0" w:space="0" w:color="auto"/>
          </w:divBdr>
        </w:div>
        <w:div w:id="579095400">
          <w:marLeft w:val="0"/>
          <w:marRight w:val="0"/>
          <w:marTop w:val="0"/>
          <w:marBottom w:val="0"/>
          <w:divBdr>
            <w:top w:val="none" w:sz="0" w:space="0" w:color="auto"/>
            <w:left w:val="none" w:sz="0" w:space="0" w:color="auto"/>
            <w:bottom w:val="none" w:sz="0" w:space="0" w:color="auto"/>
            <w:right w:val="none" w:sz="0" w:space="0" w:color="auto"/>
          </w:divBdr>
        </w:div>
      </w:divsChild>
    </w:div>
    <w:div w:id="1953970083">
      <w:bodyDiv w:val="1"/>
      <w:marLeft w:val="0"/>
      <w:marRight w:val="0"/>
      <w:marTop w:val="0"/>
      <w:marBottom w:val="0"/>
      <w:divBdr>
        <w:top w:val="none" w:sz="0" w:space="0" w:color="auto"/>
        <w:left w:val="none" w:sz="0" w:space="0" w:color="auto"/>
        <w:bottom w:val="none" w:sz="0" w:space="0" w:color="auto"/>
        <w:right w:val="none" w:sz="0" w:space="0" w:color="auto"/>
      </w:divBdr>
    </w:div>
    <w:div w:id="1973823915">
      <w:bodyDiv w:val="1"/>
      <w:marLeft w:val="0"/>
      <w:marRight w:val="0"/>
      <w:marTop w:val="0"/>
      <w:marBottom w:val="0"/>
      <w:divBdr>
        <w:top w:val="none" w:sz="0" w:space="0" w:color="auto"/>
        <w:left w:val="none" w:sz="0" w:space="0" w:color="auto"/>
        <w:bottom w:val="none" w:sz="0" w:space="0" w:color="auto"/>
        <w:right w:val="none" w:sz="0" w:space="0" w:color="auto"/>
      </w:divBdr>
    </w:div>
    <w:div w:id="2136751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3</Pages>
  <Words>477</Words>
  <Characters>2719</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Marjolijn van der Horst</dc:creator>
  <cp:keywords/>
  <dc:description/>
  <cp:lastModifiedBy>Marjolijn van der Horst</cp:lastModifiedBy>
  <cp:revision>5</cp:revision>
  <dcterms:created xsi:type="dcterms:W3CDTF">2025-02-25T13:29:00Z</dcterms:created>
  <dcterms:modified xsi:type="dcterms:W3CDTF">2025-03-03T15:40:00Z</dcterms:modified>
</cp:coreProperties>
</file>